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56" w:rsidRPr="006D45D2" w:rsidRDefault="00304256" w:rsidP="006D45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5D2">
        <w:rPr>
          <w:rFonts w:ascii="Times New Roman" w:hAnsi="Times New Roman" w:cs="Times New Roman"/>
          <w:b/>
          <w:sz w:val="28"/>
          <w:szCs w:val="28"/>
          <w:lang w:eastAsia="ru-RU"/>
        </w:rPr>
        <w:t>Картотека сенсорных игр</w:t>
      </w:r>
    </w:p>
    <w:p w:rsidR="00304256" w:rsidRPr="006D45D2" w:rsidRDefault="00304256" w:rsidP="006D45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02" w:type="dxa"/>
        <w:tblCellMar>
          <w:left w:w="0" w:type="dxa"/>
          <w:right w:w="0" w:type="dxa"/>
        </w:tblCellMar>
        <w:tblLook w:val="04A0"/>
      </w:tblPr>
      <w:tblGrid>
        <w:gridCol w:w="7380"/>
        <w:gridCol w:w="7622"/>
      </w:tblGrid>
      <w:tr w:rsidR="00304256" w:rsidRPr="006D45D2" w:rsidTr="00F72722">
        <w:trPr>
          <w:trHeight w:val="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29e83839aac682837c5132c6c83869743369221f"/>
            <w:bookmarkStart w:id="1" w:name="0"/>
            <w:bookmarkEnd w:id="0"/>
            <w:bookmarkEnd w:id="1"/>
            <w:r w:rsidRPr="006D4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04256" w:rsidRPr="006D45D2" w:rsidTr="00F72722">
        <w:trPr>
          <w:trHeight w:val="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Игра «Цветные фонарики»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Упражнять в ходьбе и беге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мелкую моторику, ловкость, самостоятельность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Закреплять умение различать цвета. Учить выполнять игровые действия по словесной инструкции  взрослого.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 (диаметр 6 см) основных цветов (красный, желтый, синий) – по два на каждого ребёнка.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одной стороне игровой площадки находится подставка, на которой воспитатель раскладывает мячи, на другой стороне дети.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Яркие фонарики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Поднимем высоко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Жёлтый (</w:t>
            </w:r>
            <w:proofErr w:type="gramStart"/>
            <w:r w:rsidRPr="006D45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синий</w:t>
            </w:r>
            <w:proofErr w:type="gramEnd"/>
            <w:r w:rsidRPr="006D45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красный) цвет их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5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Виден</w:t>
            </w:r>
            <w:proofErr w:type="gramEnd"/>
            <w:r w:rsidRPr="006D45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далеко.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Зажглись фонарики!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бегут к противоположной стороне игровой площадки, берут мячи того цвета, который был назван в стихотворении и поднимают их над головой.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Воспитатель. Погасли фонарики.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кладут мячи на подставку и возвращаются на исходную позицию.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повторяется 3-4 раза.</w:t>
            </w:r>
          </w:p>
          <w:p w:rsidR="00F72722" w:rsidRPr="006D45D2" w:rsidRDefault="00F72722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2722" w:rsidRPr="006D45D2" w:rsidRDefault="00F72722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2722" w:rsidRPr="006D45D2" w:rsidRDefault="00F72722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ИГРА   «Достань ленточку»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Помочь освоиться на гимнастической стенке.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ловкость и самостоятельность.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Закреплять умение различать цвета и находить в пространстве (ленты </w:t>
            </w:r>
            <w:r w:rsidRPr="006D4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красного, синего и зеленого</w:t>
            </w: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цветов).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Ленточки красного, синего и зеленого цветов длиной 30-40 см на каждого ребенка. Игрушки – зайка, кошечка и петушок.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Ленточки одного цвета висят на перекладине нескольких секций гимнастической стенки.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противоположной стороне зала стоят знакомые детям игрушки – зайка, кошечка и петушок.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Держим  в руках много красных и зеленых ленточек, а синяя только одна. Показываем ленточки малышам. Спрашиваем: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«Где же еще синие ленточки?»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внимательно смотрят вокруг, помогают найти нужные ленты, снимают их и дарят своим друзьям – игрушкам.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Пользуясь паузой, пока дети ходят к игрушкам, вешаем на перекладины гимнастической стенки ленточки красного цвета. Последовательность действий детей та же. Лазают дети так,  как им удобно, на какую высоту подняться каждый решает самостоятельно, движения выполняют в подходящем для себя темпе.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конце дети танцуют с ленточками. Импровизируем движения, а дети повторяют.</w:t>
            </w:r>
          </w:p>
        </w:tc>
      </w:tr>
      <w:tr w:rsidR="00304256" w:rsidRPr="006D45D2" w:rsidTr="00F72722">
        <w:trPr>
          <w:trHeight w:val="2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Игра «Бабочки»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Упражнять в ходьбе и беге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Развивать мелкую моторику, ловкость, самостоятельность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Закреплять умение различать цвета. Учить выполнять игровые действия по словесной инструкции  взрослого.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бегают под музыку, изображают бабочек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Взрослый: Бабочки летали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лесной полянки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Крылышки устали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ли где тут лавки?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же крошки-бабочки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не нужно лавочки.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Отдохнуть бы нам чуток</w:t>
            </w:r>
            <w:proofErr w:type="gramEnd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Сядем лучше на цветок.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остановились.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Взрослый: Где любимый наш цветок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Красный цветик – огонёк (мак),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находят красный цветок и приседают возле него.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 посидели, дальше полетели.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любимый наш цветок?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Жёлтый, сладенький медок (одуванчик)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любимый наш цветок?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Синий яркий лепесток (василёк)</w:t>
            </w:r>
          </w:p>
          <w:p w:rsidR="00F72722" w:rsidRPr="006D45D2" w:rsidRDefault="00F72722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04256" w:rsidRPr="006D45D2" w:rsidTr="00F72722">
        <w:trPr>
          <w:trHeight w:val="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Игра «Догони мяч»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-Учить </w:t>
            </w:r>
            <w:proofErr w:type="gramStart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выбирать и изменять направление движения, уступать друг другу дорогу.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-Закреплять понятие большой и маленький.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Учим слышать задание, анализировать услышанное, соотносить слово с предметом и действием.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Большие (10-12см) и маленькие (6-7см) диаметром мячи,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обруча,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две корзины большая и маленькая.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Показываем мячи детям и называем их величину. Предлагаем взять каждому маленький мячик и спрятать его в ладошках. Если кто-то из детей взял большой мяч, то он не сможет его спрятать, убеждаем ребенка, что он </w:t>
            </w:r>
            <w:proofErr w:type="gramStart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ошибся</w:t>
            </w:r>
            <w:proofErr w:type="gramEnd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просим взять маленький мяч.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Предлагаем маленькие мячи положить в маленькую корзинку. Затем предлагаем взять большие мячи положить их в большую корзинку.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выбрасываем на пол из корзины большие мячи. Как только дети соберут большие мячи, рассыпаем маленькие.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Дальше игра повторяется еще раз, но рассыпать нужно одновременно все мячи.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Обращаем внимание малышей на количество мячей: их много, а принести надо только один мяч.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Наблюдая за действием детей, не торопясь подсказывать, спрашиваем,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-Какой мячик ты принес? В какую корзинку его нужно положить?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Игра «Колпачок»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-Закреплять понятия большой и маленький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Учить детей становиться в круг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внимание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Большие колпачки 3-х цветов (красный, зеленый и синий) выс.-50см, </w:t>
            </w:r>
            <w:proofErr w:type="spellStart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основ.20см,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маленькие разноцветные колпачки выс.-25см, </w:t>
            </w:r>
            <w:proofErr w:type="spellStart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gramStart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-15см по количеству детей.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пол ставим большой колпачок красного цвета.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Что это за предмет, что это такое? Да это колпачок. Какого цвета колпачок? Мы знаем о нем песенку, давайте ее споем.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Чок, чок, чок, чок!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Стоит красный колпачок,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тоненьких ножках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красненьких сапожках.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Чок, чок, чок  колпачок!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Наклони-ка </w:t>
            </w:r>
            <w:proofErr w:type="gramStart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</w:t>
            </w:r>
            <w:proofErr w:type="gramEnd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бочек,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ты спрятал колпачок?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Поднимаем большой колпачок, а под ним находим маленькие цветные колпачки. Предлагаем детям взять по одному колпачку поставить их на пол так, что бы между ними можно было пройти и встать возле колпачков.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музыку дети ходят врассыпную и хлопают в ладоши. По сигналу воспитателя: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зевай, не зевай, колпачок занимай! - малыши встают возле колпачков.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повторении игры меняем цвет большого колпачка, маленькие располагаем по кругу.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музыку дети ходят по кругу и хлопают в ладоши.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шли, шли, шли,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Колпачок нашли.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Чок, чок, чок, чок!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стоит твой колпачок?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зевай, не зевай, колпачок занимай!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останавливаются, надевают колпачок на голову. Под музыку дети идут врассыпную по залу, чтобы колпачок не упал с головы. По сигналу дети снимают свои колпачки и надевают их на большой колпачок.</w:t>
            </w:r>
          </w:p>
        </w:tc>
      </w:tr>
      <w:tr w:rsidR="00304256" w:rsidRPr="006D45D2" w:rsidTr="00F72722">
        <w:trPr>
          <w:trHeight w:val="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Игра «Ноги и ножки».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-Учить слышать задание, анализировать услышанное, соотносить слово с действием.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-Закреплять понятие большой и маленький.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Спрашиваем детей, какие они по росту – большие или маленькие? Конечно, вы все – большие!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Предложите им встать на носочки, поднять руки вверх: «Вот такие большие наши детки! А если они присядут, то станут маленькими-маленькими!» Малыши приседают, затем встают.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 больших деток большие ножки, и идут они широким шагом. </w:t>
            </w:r>
            <w:proofErr w:type="spellStart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То-о-оп</w:t>
            </w:r>
            <w:proofErr w:type="spellEnd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То-о-оп</w:t>
            </w:r>
            <w:proofErr w:type="spellEnd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То-о-оп</w:t>
            </w:r>
            <w:proofErr w:type="spellEnd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 Эти слава произносятся также на выдохе, быстро ласковым голосом.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подражая вам, произносят слова в той же тональности. Слова должны совпадать с производимым действием.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читает текст, дети вместе с воспитателем говорят только слово</w:t>
            </w:r>
            <w:proofErr w:type="gramStart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«Топ!»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Большие ноги идут по дороге: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То-о-о-п</w:t>
            </w:r>
            <w:proofErr w:type="spellEnd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То-о-о-оп</w:t>
            </w:r>
            <w:proofErr w:type="spellEnd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То-о-о-оп</w:t>
            </w:r>
            <w:proofErr w:type="spellEnd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Маленькие ножки идут по дорожке: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Топ-топ-топ-топ!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Игра «Выбери мяч».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-Учить слышать задание, анализировать услышанное, соотносить слово с действием.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-Закреплять понятие большой и маленький.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h.gjdgxs"/>
            <w:bookmarkEnd w:id="2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В корзине лежат мячи одного размера (диаметром 12-15).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обращается к детям загадочным голосом: «Посмотрите, какая большая корзина, в ней что-то лежит». Затем берёт корзину, потряхивает ею, мячи шуршат и стучат о стенки. Предложите воспитанникам прислушаться к звукам: «Кто же стучит в корзине? Кто так «разговаривает» с вами?» Послушайте высказывания детей.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Неожиданно резким движением воспитатель выбрасывает мячи из корзины, просит детей догнать их, принести и положить обратно в корзину.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   При повторении игры в корзину нужно положить мячи двух размеров: маленькие (диаметром 6-8 см) и большие (диаметром 15 см). После выбрасывания мячей дайте детям задание принести мячи определённого размера. Внимательно смотрите, какого размера мяч приносит малыш. Если ребёнок ошибся, спросите какой </w:t>
            </w:r>
            <w:proofErr w:type="gramStart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</w:t>
            </w:r>
            <w:proofErr w:type="gramEnd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 принес, и напомните ему о первоначальном задании.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Принесенные мячи кладутся в одну корзину.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Варианты игры: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 двух разных по величине или по цвету корзинах лежат мячи разного размера</w:t>
            </w:r>
            <w:proofErr w:type="gramStart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одной – диаметром 20-22 см, в другой – диаметром 12-15 см.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называет нужный размер мячей, дети приносят рассыпанные мячи и кладут большие в одну корзину, а маленькие – в другую. При этом большие мячи малыши несут,  удерживая руками на голове, а маленькие - спрятав за спину.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использовать мячи трёх размеров: диаметром   6-8 см, 12-15 см и 18-20 см.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приносят мячи в следующей последовательности: маленькие мячи, чуть-чуть </w:t>
            </w:r>
            <w:proofErr w:type="gramStart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и, наконец, большие; или же наоборот, сначала большие мячи, чуть-чуть поменьше и в конце – маленькие.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Большие мячи дети несут на голове, средние – за спиной, а маленькие – перекладывая из руки в руку.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Чтобы ребёнок не перекатывал мяч из одной ладошки в другую, </w:t>
            </w: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напомните и покажите, как нужно широко разводить руки.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положить в корзину мячи одного размера (диаметром 6-8 см)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среди них должны быть массажные (мячи-ежики).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приносят только те мячи, которые называет воспитатель, и дополнительно выполняют с ними определённые действия: массажный мяч прокатывают, а обычный перекладывают из руки в руку.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Упражняясь, ребёнок учится владеть разным хватом мяча. При многократном выполнении двигательного задания идет накопление зрительно-двигательных связей, развивается зрительное и слуховое внимание.</w:t>
            </w:r>
          </w:p>
          <w:p w:rsidR="00304256" w:rsidRPr="006D45D2" w:rsidRDefault="00304256" w:rsidP="006D4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 пристально следить за точностью выполнения задания.</w:t>
            </w:r>
          </w:p>
        </w:tc>
      </w:tr>
    </w:tbl>
    <w:p w:rsidR="0055181C" w:rsidRPr="006D45D2" w:rsidRDefault="0055181C" w:rsidP="006D4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5181C" w:rsidRPr="006D45D2" w:rsidSect="00304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3897"/>
    <w:multiLevelType w:val="multilevel"/>
    <w:tmpl w:val="68C61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457FA"/>
    <w:multiLevelType w:val="multilevel"/>
    <w:tmpl w:val="A0489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E5662"/>
    <w:multiLevelType w:val="multilevel"/>
    <w:tmpl w:val="582E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256"/>
    <w:rsid w:val="002F0621"/>
    <w:rsid w:val="00304256"/>
    <w:rsid w:val="0055181C"/>
    <w:rsid w:val="006D45D2"/>
    <w:rsid w:val="00B04641"/>
    <w:rsid w:val="00F7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04256"/>
  </w:style>
  <w:style w:type="character" w:customStyle="1" w:styleId="c11">
    <w:name w:val="c11"/>
    <w:basedOn w:val="a0"/>
    <w:rsid w:val="00304256"/>
  </w:style>
  <w:style w:type="paragraph" w:customStyle="1" w:styleId="c1">
    <w:name w:val="c1"/>
    <w:basedOn w:val="a"/>
    <w:rsid w:val="003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04256"/>
  </w:style>
  <w:style w:type="character" w:customStyle="1" w:styleId="c2">
    <w:name w:val="c2"/>
    <w:basedOn w:val="a0"/>
    <w:rsid w:val="00304256"/>
  </w:style>
  <w:style w:type="character" w:customStyle="1" w:styleId="c13">
    <w:name w:val="c13"/>
    <w:basedOn w:val="a0"/>
    <w:rsid w:val="00304256"/>
  </w:style>
  <w:style w:type="character" w:customStyle="1" w:styleId="apple-converted-space">
    <w:name w:val="apple-converted-space"/>
    <w:basedOn w:val="a0"/>
    <w:rsid w:val="00304256"/>
  </w:style>
  <w:style w:type="character" w:customStyle="1" w:styleId="c16">
    <w:name w:val="c16"/>
    <w:basedOn w:val="a0"/>
    <w:rsid w:val="00304256"/>
  </w:style>
  <w:style w:type="paragraph" w:customStyle="1" w:styleId="c10">
    <w:name w:val="c10"/>
    <w:basedOn w:val="a"/>
    <w:rsid w:val="003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4256"/>
  </w:style>
  <w:style w:type="character" w:customStyle="1" w:styleId="c29">
    <w:name w:val="c29"/>
    <w:basedOn w:val="a0"/>
    <w:rsid w:val="00304256"/>
  </w:style>
  <w:style w:type="character" w:customStyle="1" w:styleId="c17">
    <w:name w:val="c17"/>
    <w:basedOn w:val="a0"/>
    <w:rsid w:val="00304256"/>
  </w:style>
  <w:style w:type="paragraph" w:customStyle="1" w:styleId="c25">
    <w:name w:val="c25"/>
    <w:basedOn w:val="a"/>
    <w:rsid w:val="003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D45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1284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4</cp:revision>
  <dcterms:created xsi:type="dcterms:W3CDTF">2014-04-02T06:24:00Z</dcterms:created>
  <dcterms:modified xsi:type="dcterms:W3CDTF">2018-08-15T12:33:00Z</dcterms:modified>
</cp:coreProperties>
</file>