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9D" w:rsidRDefault="001D539D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E9205F" w:rsidRDefault="004A19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E9205F" w:rsidRDefault="00E920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237"/>
        <w:gridCol w:w="1109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 Целевой 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реализации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Принципы и подходы к формированию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 воспитанников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- конкретизация требований Стандарта к целевым ориентирам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Содержательный раздел</w:t>
            </w:r>
          </w:p>
          <w:p w:rsidR="00E9205F" w:rsidRDefault="00E9205F">
            <w:pPr>
              <w:pStyle w:val="a5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образовательной деятельности, с учетом используемых вариативных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примерных основных образовательных программ дошкольного образования и</w:t>
            </w:r>
          </w:p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обеспечивающих реализацию данного содержания:</w:t>
            </w:r>
          </w:p>
          <w:p w:rsidR="00E9205F" w:rsidRDefault="00E9205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22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воспитанников, специфики их образовательных потребностей и интересов</w:t>
            </w:r>
          </w:p>
          <w:p w:rsidR="00E9205F" w:rsidRDefault="00E9205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Способы и направления поддержки детской инициативы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Организационный</w:t>
            </w:r>
          </w:p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материально-технического обеспечения образовательной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Распорядок и/или режим дня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детьми среднего дошкольного возраста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Особенности организации развивающей предметно-пространственной среды</w:t>
            </w:r>
          </w:p>
          <w:p w:rsidR="00E9205F" w:rsidRDefault="00E9205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</w:tbl>
    <w:p w:rsidR="00E9205F" w:rsidRDefault="00E920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rFonts w:cs="Times New Roman"/>
          <w:b/>
          <w:sz w:val="28"/>
          <w:szCs w:val="28"/>
          <w:lang w:val="ru-RU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E9205F" w:rsidRDefault="00E9205F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- традиционно одна из наиболее уязвимых категорий детей. Получение образования является их неотъемлемым законодательно закреплённым правом и основополагающим условием успешной социализации в обществе. Обеспечение реализации прав детей с ОВЗ и детей – инвал</w:t>
      </w:r>
      <w:r>
        <w:rPr>
          <w:rFonts w:ascii="Times New Roman" w:hAnsi="Times New Roman" w:cs="Times New Roman"/>
          <w:sz w:val="28"/>
          <w:szCs w:val="28"/>
        </w:rPr>
        <w:t>идов на образование является одной из важнейших задач системы общего и дополнительного образования. Роль системы образования для этой категории детей, как наиболее продуктивный путь к социализации в обществе существенно возрастает для каждого из них. Образ</w:t>
      </w:r>
      <w:r>
        <w:rPr>
          <w:rFonts w:ascii="Times New Roman" w:hAnsi="Times New Roman" w:cs="Times New Roman"/>
          <w:sz w:val="28"/>
          <w:szCs w:val="28"/>
        </w:rPr>
        <w:t>ование решает задачи не только развития личности детей этой социальной группы, их реабилитации в условиях организованной общественной поддержки на пути к истинной интеграции. Получение детьми данной категории полноценного образования способствует их социал</w:t>
      </w:r>
      <w:r>
        <w:rPr>
          <w:rFonts w:ascii="Times New Roman" w:hAnsi="Times New Roman" w:cs="Times New Roman"/>
          <w:sz w:val="28"/>
          <w:szCs w:val="28"/>
        </w:rPr>
        <w:t>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Полноценное образование для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</w:t>
      </w: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обучающиеся должны обладать не только высоким уровнем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но и набором определенных личностных качеств: активностью, самостоятельностью, креативностью, уверенностью в себе, коммуникабельностью, способностью быстро и успешно адаптироваться к новым условиям.</w:t>
      </w: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дошкольного возраста происходит физ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и психическое развитие ребенка, формирование его личности, социализация и интеграция в общество. Обучение, воспитание  являются основными путями развития, реабилитации, социализации и интеграции в общество и обуславливают специфику формирования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еализации индивидуальной адаптированной образовательной программы (ИАОП). Индивидуальная программа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205F" w:rsidRDefault="00E9205F">
      <w:pPr>
        <w:pStyle w:val="a6"/>
        <w:spacing w:before="0" w:after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E9205F" w:rsidRPr="001D539D" w:rsidRDefault="004A19DF">
      <w:pPr>
        <w:pStyle w:val="Standard"/>
        <w:tabs>
          <w:tab w:val="left" w:pos="3144"/>
        </w:tabs>
        <w:spacing w:line="360" w:lineRule="auto"/>
        <w:ind w:left="786"/>
        <w:textAlignment w:val="auto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раздел                 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 </w:t>
      </w:r>
    </w:p>
    <w:p w:rsidR="00E9205F" w:rsidRDefault="00E9205F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сложное нарушение развития. Анализ проведенной комплексной диагностики подтверждает, что по степени выраженности РАС с тяжелыми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интеллектуальными нарушениями.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Аутизм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тотальностью и иерархичностью недоразвития психики и интеллекта. При своевременном и правильно организованном коррекционном обучении 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отклонения развития у ребенка могут быть скорректированы и дад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возможность избежать нарушений в развитии личности, позволят улучшить качество жизни ребенка. Аутистические черты и проявления также требуют коррекции и учитываются при построении коррекционной работы, подборе методов и приемов.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рабочая 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предназначена для работы с ребенком в возрасте 7 лет,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ведущих мотивов и потребнос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тей ребенка дошкольного возраста; характера ведущей деятельности; типа общения и его мотивов; социальной ситуации развития ребенка.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Использование программы предполагает большую гибкость. Время освоения программы индивидуал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 и будет зависеть от структуры нарушения: уровня его актуального развития и потенциальных возможностей. Содержание материала данной программы включает материал по 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областям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подбором методов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характерных для ребенка с умств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енной отсталостью и аутизмом. Приоритетными направлениями ИАОП является формирование жизненно необходимых знаний. В основе конкретных методик - четкое структурирование пространства и времени (через различные формы расписаний), опора на визуализацию. Обучен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ребенка строится на характере взаимодействия взрослого и ребенка: принятие его таким, каким он есть, доброжелательное отношение для установления положительного комфортного пребывания ребенка. Продумана предметно - развивающая среда. От созданной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развивающей среды, дидактического материала во много будет зависеть психическое развитие ребенка со сложным нарушением. Через позитивное сотрудничество с ребенком предполагается стимулировать его активность, инициативу и педагогам необходимо проявлять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гибкость, мудрость и терпение.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 данной программы заключается в том, что она создана для занятий с ребенком, имеющим ограниченные возможности здоровья, нуждающегося в реабилитации и социальной адаптаци</w:t>
      </w:r>
      <w:r>
        <w:rPr>
          <w:rFonts w:ascii="Times New Roman" w:hAnsi="Times New Roman" w:cs="Times New Roman"/>
          <w:sz w:val="28"/>
          <w:szCs w:val="28"/>
        </w:rPr>
        <w:t xml:space="preserve">и. Программа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его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специальными условиями для получения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ограниченными возможностями здоровья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условия обучения, воспитания и развития такого обучающегося, включающие в себя использование специальных образовательных программ и методов обучения и воспитания, специальных пособий и дидактических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материалов, специальных технических средств обучения коллективного и индивидуального пользования.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Реализация индивидуальной адаптированной образовательной программы осуществляется с учетом рекомендаций психолого-медико-педагогической комиссии  и включ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ает следующие направления деятельности: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 анализ и подбор содержания программы;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изменение структуры и временных рамок;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использование разных форм, методов и приемов организации коррекционной деятельности.  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данной программы были учтены с</w:t>
      </w:r>
      <w:r>
        <w:rPr>
          <w:rFonts w:ascii="Times New Roman" w:hAnsi="Times New Roman" w:cs="Times New Roman"/>
          <w:sz w:val="28"/>
          <w:szCs w:val="28"/>
        </w:rPr>
        <w:t>ледующие факторы: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 ребенка с ограниченными возможностями,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помощь родителям в его дальнейшей реабилитации;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заболевание и возраст ребенка;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сопутствующее отставание в развитии;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коллективное сотрудничество педагога,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 и его родителей в ходе реализации программы.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05F" w:rsidRPr="001D539D" w:rsidRDefault="004A19DF">
      <w:pPr>
        <w:pStyle w:val="Standard"/>
        <w:widowControl/>
        <w:spacing w:line="360" w:lineRule="auto"/>
        <w:jc w:val="both"/>
        <w:rPr>
          <w:lang w:val="ru-RU"/>
        </w:rPr>
      </w:pPr>
      <w:r w:rsidRPr="001D539D">
        <w:rPr>
          <w:b/>
          <w:sz w:val="28"/>
          <w:szCs w:val="28"/>
          <w:lang w:val="ru-RU"/>
        </w:rPr>
        <w:t>1.1.1. Цели и задачи реализации Программы</w:t>
      </w:r>
    </w:p>
    <w:p w:rsidR="00E9205F" w:rsidRPr="001D539D" w:rsidRDefault="004A19DF">
      <w:pPr>
        <w:pStyle w:val="Textbody"/>
        <w:spacing w:after="0" w:line="360" w:lineRule="auto"/>
        <w:jc w:val="both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Цель:</w:t>
      </w:r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создание оптимальных условий для индивидуализации коррекционно - образовательной работы ребенка с легкой умственной отсталостью с учетом </w:t>
      </w:r>
      <w:r>
        <w:rPr>
          <w:color w:val="000000"/>
          <w:sz w:val="28"/>
          <w:szCs w:val="28"/>
          <w:shd w:val="clear" w:color="auto" w:fill="FFFFFF"/>
          <w:lang w:val="ru-RU"/>
        </w:rPr>
        <w:t>индивидуальных психофизических особенностей ребенка с РАС.</w:t>
      </w:r>
    </w:p>
    <w:p w:rsidR="00E9205F" w:rsidRDefault="004A19DF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E9205F" w:rsidRDefault="004A19DF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Развивитие и обогащение эмоционального опыта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;</w:t>
      </w:r>
      <w:proofErr w:type="gramEnd"/>
    </w:p>
    <w:p w:rsidR="00E9205F" w:rsidRDefault="004A19DF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Обучение навыкам общения с детьми и взрослыми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 xml:space="preserve"> ;</w:t>
      </w:r>
      <w:proofErr w:type="gramEnd"/>
    </w:p>
    <w:p w:rsidR="00E9205F" w:rsidRDefault="004A19DF">
      <w:pPr>
        <w:pStyle w:val="Textbody"/>
        <w:widowControl/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Частичное формирование умений и навыков для усвоения программных материалов.</w:t>
      </w:r>
    </w:p>
    <w:p w:rsidR="00E9205F" w:rsidRDefault="00E9205F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Textbody"/>
        <w:widowControl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1.1.2. При</w:t>
      </w:r>
      <w:r>
        <w:rPr>
          <w:b/>
          <w:sz w:val="28"/>
          <w:szCs w:val="28"/>
          <w:lang w:val="ru-RU"/>
        </w:rPr>
        <w:t xml:space="preserve">нципы и подходы к формированию Программы  </w:t>
      </w:r>
    </w:p>
    <w:p w:rsidR="00E9205F" w:rsidRDefault="004A19DF">
      <w:pPr>
        <w:pStyle w:val="a5"/>
        <w:numPr>
          <w:ilvl w:val="0"/>
          <w:numId w:val="5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</w:t>
      </w:r>
      <w:r>
        <w:rPr>
          <w:rFonts w:ascii="Times New Roman" w:hAnsi="Times New Roman" w:cs="Times New Roman"/>
          <w:sz w:val="28"/>
          <w:szCs w:val="28"/>
        </w:rPr>
        <w:t>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</w:t>
      </w:r>
      <w:r>
        <w:rPr>
          <w:rFonts w:ascii="Times New Roman" w:hAnsi="Times New Roman" w:cs="Times New Roman"/>
          <w:sz w:val="28"/>
          <w:szCs w:val="28"/>
        </w:rPr>
        <w:t>енка полноценным участником (субъектом) образовательных отношений;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комплексно-тематического планирования;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детей к социокультурным нормам, т</w:t>
      </w:r>
      <w:r>
        <w:rPr>
          <w:rFonts w:ascii="Times New Roman" w:hAnsi="Times New Roman" w:cs="Times New Roman"/>
          <w:sz w:val="28"/>
          <w:szCs w:val="28"/>
        </w:rPr>
        <w:t>радициям семьи, общества и государства;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</w:t>
      </w:r>
      <w:r>
        <w:rPr>
          <w:rFonts w:ascii="Times New Roman" w:hAnsi="Times New Roman" w:cs="Times New Roman"/>
          <w:sz w:val="28"/>
          <w:szCs w:val="28"/>
        </w:rPr>
        <w:t>особенностям развития);</w:t>
      </w:r>
    </w:p>
    <w:p w:rsidR="00E9205F" w:rsidRDefault="004A19DF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E9205F" w:rsidRDefault="00E920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научные подходы:</w:t>
      </w:r>
    </w:p>
    <w:p w:rsidR="00E9205F" w:rsidRDefault="00E920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205F" w:rsidRDefault="004A19DF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Культурно-исторический</w:t>
      </w:r>
      <w:r>
        <w:rPr>
          <w:rFonts w:ascii="Times New Roman" w:hAnsi="Times New Roman" w:cs="Times New Roman"/>
          <w:sz w:val="28"/>
          <w:szCs w:val="28"/>
        </w:rPr>
        <w:t xml:space="preserve">. Понятие «развитие» – максимально должно быть в зоне ближайшего развития, при этом важным дидактическим принципом является развивающее </w:t>
      </w:r>
      <w:r>
        <w:rPr>
          <w:rFonts w:ascii="Times New Roman" w:hAnsi="Times New Roman" w:cs="Times New Roman"/>
          <w:sz w:val="28"/>
          <w:szCs w:val="28"/>
        </w:rPr>
        <w:t>обучение и научное положение Л.С. Выготского о том, что правильно организованное обучение «ведет» за собой развитие.</w:t>
      </w:r>
    </w:p>
    <w:p w:rsidR="00E9205F" w:rsidRDefault="004A19DF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Деятельностный подход.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 осуществляется в процессе его собственной деятельности, которая формируется постепенно. Сначала реб</w:t>
      </w:r>
      <w:r>
        <w:rPr>
          <w:rFonts w:ascii="Times New Roman" w:hAnsi="Times New Roman" w:cs="Times New Roman"/>
          <w:sz w:val="28"/>
          <w:szCs w:val="28"/>
        </w:rPr>
        <w:t xml:space="preserve">енок овладевает деятельностью при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затем с другими детьми, в конечном итоге он действует самостоятельно.</w:t>
      </w:r>
    </w:p>
    <w:p w:rsidR="00E9205F" w:rsidRDefault="004A19DF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Личностно-ориентированный  подход</w:t>
      </w:r>
      <w:r>
        <w:rPr>
          <w:rFonts w:ascii="Times New Roman" w:hAnsi="Times New Roman" w:cs="Times New Roman"/>
          <w:sz w:val="28"/>
          <w:szCs w:val="28"/>
        </w:rPr>
        <w:t>,  означает  переход  от  учебно-дисциплинарной  к 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модели взаи</w:t>
      </w:r>
      <w:r>
        <w:rPr>
          <w:rFonts w:ascii="Times New Roman" w:hAnsi="Times New Roman" w:cs="Times New Roman"/>
          <w:sz w:val="28"/>
          <w:szCs w:val="28"/>
        </w:rPr>
        <w:t>модействия, суть которой заключается в том, что воспитатель в общении с детьми придерживается принципа: "не рядом и не над, а вместе!". Его цель - содействовать становлению ребенка как личности.</w:t>
      </w:r>
    </w:p>
    <w:p w:rsidR="00E9205F" w:rsidRDefault="00E9205F">
      <w:pPr>
        <w:pStyle w:val="Textbody"/>
        <w:widowControl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Значимые для разработки и реализации Программы характ</w:t>
      </w:r>
      <w:r>
        <w:rPr>
          <w:rFonts w:ascii="Times New Roman" w:hAnsi="Times New Roman" w:cs="Times New Roman"/>
          <w:b/>
          <w:sz w:val="28"/>
          <w:szCs w:val="28"/>
        </w:rPr>
        <w:t>еристики, в том числе характеристики особенностей развития детей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обучающегося</w:t>
      </w:r>
      <w:proofErr w:type="gramEnd"/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коммуникацию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устанавливает на крайне короткий период. Визуальный контакт нестойкий. Тактильного контакта не избегает.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 общение со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сверстниками не вступает. Попытки сверстников вовлечь в совместную игру игнорирует.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свободной деятельности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Style w:val="StrongEmphasis"/>
          <w:b w:val="0"/>
          <w:color w:val="000000"/>
          <w:sz w:val="28"/>
          <w:szCs w:val="28"/>
          <w:shd w:val="clear" w:color="auto" w:fill="FFFFFF"/>
          <w:lang w:val="ru-RU"/>
        </w:rPr>
        <w:t>ребенок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чувствует себя комфортно, играет с игрушками и игрушками-заместителями, наблюдает за играми детей, но чаще играет один. В организованной де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ятельности может немного принять участие, но быстро переключается и замыкается.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Мальчик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самостоятельно одевается,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но иногда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просит помощи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воспитателя</w:t>
      </w:r>
      <w:proofErr w:type="gramEnd"/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если что-то не получается.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Динамика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>(показатели)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изменения физического, моторного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развития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Общая моторика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Наблюдается несовершенство общей моторики, общая вялость, неточность движений.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Тонка моторика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Наблюдается несформированность моторных навыков графической деятельности. Ведущая рука правая.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Познавательное, речевое 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развитие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Отмечается ярко выраженный дис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сонанс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развития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знаком с цифрами, числовой ряд выкладывает в правильной последовательности. Инструкции,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предложенные в письменной форме, выполняет охотнее, чем вербальные.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итает.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Предложенные задания выполняет крайне избирательно. При попытке педагога пр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ивлечь к решению поставленной познавательной задачи, возникновении малейших затруднений проявляет негативные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реакции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кричит, разбрасывает игрушки.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Реагирует на обращение по имени.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ри обращении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Style w:val="StrongEmphasis"/>
          <w:b w:val="0"/>
          <w:color w:val="000000"/>
          <w:sz w:val="28"/>
          <w:szCs w:val="28"/>
          <w:shd w:val="clear" w:color="auto" w:fill="FFFFFF"/>
          <w:lang w:val="ru-RU"/>
        </w:rPr>
        <w:t>ребенок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отвечает отдельными словами взрослого.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Не н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арушено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звукопроизношение.</w:t>
      </w:r>
    </w:p>
    <w:p w:rsidR="00E9205F" w:rsidRPr="001D539D" w:rsidRDefault="004A19DF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Реакция на поощрение и порицание со стороны педагога не ярко выражена.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Игров</w:t>
      </w:r>
      <w:r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ая деятельность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: Самостоятельная игра сводится к стереотипным действиям с игрушками, игровые действия однообразны, бедны. Использует предметный способ решения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игровых задач.  В основном играет один</w:t>
      </w:r>
      <w:proofErr w:type="gramStart"/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Продуктивной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 Интереса к данной деятельности не проявляет. Орудийные действия не сформированы.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Особенности восприятия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Основные цвета знает, геометрические формы, соотносит слово с предметом; испытывает трудности в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восприятии сюжетного изображения </w:t>
      </w:r>
      <w:r w:rsidRPr="001D539D">
        <w:rPr>
          <w:rFonts w:cs="Times New Roman"/>
          <w:i/>
          <w:color w:val="000000"/>
          <w:sz w:val="28"/>
          <w:szCs w:val="28"/>
          <w:shd w:val="clear" w:color="auto" w:fill="FFFFFF"/>
          <w:lang w:val="ru-RU"/>
        </w:rPr>
        <w:t>(сюжет в целом не воспринимает, перечисляет изображенное)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Особенности внимания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Style w:val="StrongEmphasis"/>
          <w:b w:val="0"/>
          <w:color w:val="000000"/>
          <w:sz w:val="28"/>
          <w:szCs w:val="28"/>
          <w:shd w:val="clear" w:color="auto" w:fill="FFFFFF"/>
          <w:lang w:val="ru-RU"/>
        </w:rPr>
        <w:t>Ребенок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не умеет длительно сосредоточиться на каком-либо деле; неспособен к распределению и переключению внимания с одного вида деятельности 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 другой.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аблюдаются значительные трудности сосредоточения, недостаточный уровень произвольности внимания.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Особенности мышления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Не устанавливает причинно-следственные связи; при выполнении задания нуждается в постоянной опоре на образец, помощь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педагога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; последовательность действий при выполнении задания не устанавливает или устанавливает с помощью.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Особенности поведения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Наблюдается нарушение поведения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Доминирующие увлечения и интересы слабо выражены. Адекватно относится к родным, сверстникам. Не умеет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подчиняться требованиям взрослых.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Особенности эмоционально-волевой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сферы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Style w:val="StrongEmphasis"/>
          <w:b w:val="0"/>
          <w:color w:val="000000"/>
          <w:sz w:val="28"/>
          <w:szCs w:val="28"/>
          <w:shd w:val="clear" w:color="auto" w:fill="FFFFFF"/>
          <w:lang w:val="ru-RU"/>
        </w:rPr>
        <w:t>Ребенок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двигательно расторможен, эмоциональные реакции неадекватны, могут проявляться аффективные вспышки, проявляет склонность к отказным реакциям, гневу.</w:t>
      </w:r>
    </w:p>
    <w:p w:rsidR="00E9205F" w:rsidRPr="001D539D" w:rsidRDefault="004A19DF">
      <w:pPr>
        <w:pStyle w:val="Textbody"/>
        <w:widowControl/>
        <w:spacing w:after="0"/>
        <w:jc w:val="both"/>
        <w:rPr>
          <w:lang w:val="ru-RU"/>
        </w:rPr>
      </w:pPr>
      <w:r w:rsidRPr="001D539D">
        <w:rPr>
          <w:rFonts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Работоспособность</w:t>
      </w:r>
      <w:r w:rsidRPr="001D539D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низкая. 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Ребенок утомляем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истощаем, рассеян на занятиях, неусидчив. Темп работы замедлен.</w:t>
      </w:r>
    </w:p>
    <w:p w:rsidR="00E9205F" w:rsidRDefault="00E9205F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Standard"/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Общие сведения:</w:t>
      </w:r>
    </w:p>
    <w:p w:rsidR="00E9205F" w:rsidRPr="001D539D" w:rsidRDefault="004A19DF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Ф.И.О.</w:t>
      </w:r>
      <w:proofErr w:type="gramStart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Е.</w:t>
      </w:r>
    </w:p>
    <w:p w:rsidR="00E9205F" w:rsidRPr="001D539D" w:rsidRDefault="004A19DF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Адрес проживания:</w:t>
      </w:r>
    </w:p>
    <w:p w:rsidR="00E9205F" w:rsidRPr="001D539D" w:rsidRDefault="004A19DF">
      <w:pPr>
        <w:pStyle w:val="Textbody"/>
        <w:spacing w:after="0" w:line="360" w:lineRule="auto"/>
        <w:jc w:val="both"/>
        <w:rPr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Дата рождения:</w:t>
      </w:r>
    </w:p>
    <w:p w:rsidR="00E9205F" w:rsidRDefault="004A19DF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Коллегиальное заключение:</w:t>
      </w:r>
    </w:p>
    <w:p w:rsidR="00E9205F" w:rsidRDefault="004A19DF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образовательного процесса.</w:t>
      </w:r>
    </w:p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Форма получения </w:t>
            </w:r>
            <w:r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образовательной организации с полным включением в образовательный процесс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программа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Воспитание и </w:t>
            </w:r>
            <w:proofErr w:type="gramStart"/>
            <w:r>
              <w:rPr>
                <w:sz w:val="28"/>
                <w:szCs w:val="28"/>
                <w:lang w:val="ru-RU"/>
              </w:rPr>
              <w:t>обучение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 адаптированной дошкольной образовательной программе для ребенка с аутизмом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Рекомендуемая программа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Адаптированная </w:t>
            </w:r>
            <w:r>
              <w:rPr>
                <w:sz w:val="28"/>
                <w:szCs w:val="28"/>
                <w:lang w:val="ru-RU"/>
              </w:rPr>
              <w:t>основная образовательная программа для детей с легкой умственной отсталостью с учетом индивидуальных психофизических особенностей ребенка с РАС.</w:t>
            </w:r>
          </w:p>
        </w:tc>
      </w:tr>
    </w:tbl>
    <w:p w:rsidR="00E9205F" w:rsidRDefault="00E9205F">
      <w:pPr>
        <w:pStyle w:val="Textbody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Специальные условия для получения образования</w:t>
      </w: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36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Специальные технические средства обучения коллективного и индив</w:t>
            </w:r>
            <w:r>
              <w:rPr>
                <w:sz w:val="28"/>
                <w:szCs w:val="28"/>
                <w:lang w:val="ru-RU"/>
              </w:rPr>
              <w:t>идуального пользования</w:t>
            </w:r>
          </w:p>
        </w:tc>
        <w:tc>
          <w:tcPr>
            <w:tcW w:w="4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нуждается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Предоставление улуг ассистента (помощника)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нуждается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доступа в здания организаций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нуждаеся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условия, без которых невозможно или затрудненно освоение  образовательной программы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sz w:val="28"/>
                <w:szCs w:val="28"/>
                <w:lang w:val="ru-RU"/>
              </w:rPr>
              <w:t xml:space="preserve">сенсорного и эмоционального комфорта с учетом индивидуальных особенностей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ребенка, обеспечение осмысленного порядка и предсказуемости происходящего; </w:t>
            </w:r>
            <w:proofErr w:type="gramStart"/>
            <w:r>
              <w:rPr>
                <w:sz w:val="28"/>
                <w:szCs w:val="28"/>
                <w:lang w:val="ru-RU"/>
              </w:rPr>
              <w:t>длительная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специальная индивидуальная коррекционная рабрта по развитию социально-бытовых навыков ребенка; с</w:t>
            </w:r>
            <w:r>
              <w:rPr>
                <w:sz w:val="28"/>
                <w:szCs w:val="28"/>
                <w:lang w:val="ru-RU"/>
              </w:rPr>
              <w:t>пециальная помощь в развитии средств, невербальной коммуникации с поиском средств, альтернативной коммуникации  вожможно с опорой на систему наглядных расписаний занятий, определяющих когда и где (в каком порядке) ребенок находится, и что от него в этот мо</w:t>
            </w:r>
            <w:r>
              <w:rPr>
                <w:sz w:val="28"/>
                <w:szCs w:val="28"/>
                <w:lang w:val="ru-RU"/>
              </w:rPr>
              <w:t xml:space="preserve">мент требуется: разработка индивидуальной системы поощрения и мотивации ребенка к комуникации и взаимодействию </w:t>
            </w:r>
            <w:proofErr w:type="gramStart"/>
            <w:r>
              <w:rPr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взрослыми; </w:t>
            </w:r>
            <w:proofErr w:type="gramStart"/>
            <w:r>
              <w:rPr>
                <w:sz w:val="28"/>
                <w:szCs w:val="28"/>
                <w:lang w:val="ru-RU"/>
              </w:rPr>
              <w:t>активное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исспользование зрительных опор.</w:t>
            </w:r>
          </w:p>
        </w:tc>
      </w:tr>
    </w:tbl>
    <w:p w:rsidR="00E9205F" w:rsidRDefault="00E9205F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психолого-медико-педагогической помощи.</w:t>
      </w:r>
    </w:p>
    <w:tbl>
      <w:tblPr>
        <w:tblW w:w="964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0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Специалисты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Направление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Учитель -</w:t>
            </w:r>
            <w:r>
              <w:rPr>
                <w:sz w:val="28"/>
                <w:szCs w:val="28"/>
                <w:lang w:val="ru-RU"/>
              </w:rPr>
              <w:t xml:space="preserve"> логопед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Коррекция устной речи.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Учитель - дефектолог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необходимых для усвоения программного материала умений и навыков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Педагог - психолог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TableContents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Коррекция познавательных процессов, развитие коммуникативных навыков.</w:t>
            </w:r>
          </w:p>
        </w:tc>
      </w:tr>
    </w:tbl>
    <w:p w:rsidR="00E9205F" w:rsidRDefault="00E9205F">
      <w:pPr>
        <w:pStyle w:val="Textbody"/>
        <w:spacing w:after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Textbody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ИПРА ребенка инвалида:</w:t>
      </w:r>
    </w:p>
    <w:p w:rsidR="00E9205F" w:rsidRDefault="004A19DF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>Нуждается в мероприятиях по психолого — педагогической, социальной реабилитации.</w:t>
      </w:r>
    </w:p>
    <w:p w:rsidR="00E9205F" w:rsidRDefault="004A19DF">
      <w:pPr>
        <w:pStyle w:val="a5"/>
        <w:jc w:val="both"/>
      </w:pPr>
      <w:r>
        <w:rPr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 - конкретизация требований Стандарта к целевым ориентирам</w:t>
      </w:r>
    </w:p>
    <w:p w:rsidR="00E9205F" w:rsidRDefault="00E9205F">
      <w:pPr>
        <w:pStyle w:val="a5"/>
        <w:jc w:val="both"/>
      </w:pPr>
    </w:p>
    <w:p w:rsidR="00E9205F" w:rsidRPr="001D539D" w:rsidRDefault="004A19DF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Результаты освоения программы представлены в виде целевых ориент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ров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. В соответствии с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ориентиры дошкольного образования определяются независимо от характера программы, форм ее реализации, 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бенностей развития детей. Целевые ориентиры не подлежат непосредственной оценке в виде педагогической и (или) психол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огической диагностики и не могут сравниваться с реальными достижениями детей.</w:t>
      </w:r>
    </w:p>
    <w:p w:rsidR="00E9205F" w:rsidRPr="001D539D" w:rsidRDefault="004A19DF">
      <w:pPr>
        <w:widowControl/>
        <w:suppressAutoHyphens w:val="0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 ориентиры, представленные во ФГОС ДО, являются общими для всего образовательного пространства Российской Федерации. Целевые орие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тиры данной программы базируются на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задачах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программы</w:t>
      </w:r>
      <w:r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Прогнозируемый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распознает некоторые эмоциональные состояния, налажен контакт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некоторыми детьми; частично сформированны отсутствующие умения и навыки усвоения программного материала.</w:t>
      </w:r>
    </w:p>
    <w:p w:rsidR="00E9205F" w:rsidRDefault="00E9205F">
      <w:pPr>
        <w:pStyle w:val="a5"/>
        <w:jc w:val="both"/>
      </w:pPr>
    </w:p>
    <w:p w:rsidR="00E9205F" w:rsidRPr="001D539D" w:rsidRDefault="00E9205F">
      <w:pPr>
        <w:pStyle w:val="Standard"/>
        <w:jc w:val="both"/>
        <w:rPr>
          <w:lang w:val="ru-RU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контроля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развития ребенка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тетрадей наблюдения</w:t>
      </w:r>
      <w:r>
        <w:rPr>
          <w:shd w:val="clear" w:color="auto" w:fill="FFFFFF"/>
        </w:rPr>
        <w:t>.</w:t>
      </w:r>
    </w:p>
    <w:p w:rsidR="00E9205F" w:rsidRDefault="00E9205F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Педагогическая работа с детьми проводится с учетом требований Сан Пин  и индивидуальных  рекомендаций  ПМПк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раннюю (с </w:t>
      </w:r>
      <w:r>
        <w:rPr>
          <w:rFonts w:ascii="Times New Roman" w:hAnsi="Times New Roman" w:cs="Times New Roman"/>
          <w:sz w:val="28"/>
          <w:szCs w:val="28"/>
        </w:rPr>
        <w:t>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</w:t>
      </w:r>
      <w:r>
        <w:rPr>
          <w:rFonts w:ascii="Times New Roman" w:hAnsi="Times New Roman" w:cs="Times New Roman"/>
          <w:sz w:val="28"/>
          <w:szCs w:val="28"/>
        </w:rPr>
        <w:t>е уровня актуального и зоны ближайшего развития воспитанника с ОВЗ, выявление его резервных возможностей;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развития эмоционально-волевой сферы и личностных особенностей воспитанников;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</w:t>
      </w:r>
      <w:r>
        <w:rPr>
          <w:rFonts w:ascii="Times New Roman" w:hAnsi="Times New Roman" w:cs="Times New Roman"/>
          <w:sz w:val="28"/>
          <w:szCs w:val="28"/>
        </w:rPr>
        <w:t>спитания ребёнка;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 с ОВЗ;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системный разносторонний контроль специалистов за уровнем и динамикой развития ребёнка;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успешности коррекционно-развивающей работы.</w:t>
      </w:r>
    </w:p>
    <w:p w:rsidR="00E9205F" w:rsidRDefault="00E9205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92"/>
        <w:gridCol w:w="1944"/>
        <w:gridCol w:w="1701"/>
        <w:gridCol w:w="1711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(направления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Деятельности)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Планируемые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Виды и формы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деятельности,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(периодич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ность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течение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ные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для выявления группы риска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данных воспитанников, </w:t>
            </w:r>
            <w:r>
              <w:rPr>
                <w:rFonts w:ascii="Times New Roman" w:hAnsi="Times New Roman" w:cs="Times New Roman"/>
              </w:rPr>
              <w:t xml:space="preserve">нуждающихся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специализированной помощи.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характеристики образовательной ситуации в ДОО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логопедическое и психологическое обследование;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объективных сведений о воспитанниках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основании диагностической информации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профиля, создание диагностических «портретов» детей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Диагностирование.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диагностических документов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</w:t>
            </w:r>
            <w:r>
              <w:rPr>
                <w:rFonts w:ascii="Times New Roman" w:hAnsi="Times New Roman" w:cs="Times New Roman"/>
              </w:rPr>
              <w:t>циалистами (речевой карты, протокола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специфику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образовательных потребностей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резервные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коррекционная программа,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выявленному уровню развития обучающегося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коррекционной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E9205F" w:rsidRDefault="004A19DF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E9205F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организованности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ребёнка,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эмоционально-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волевой 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личностной сферы; уровень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предметным областям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объективной информации об организованности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ребёнка,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учиться, особенности личности, уровню знаний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предметным областям Выявление нарушений в поведении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(гип</w:t>
            </w:r>
            <w:r>
              <w:rPr>
                <w:rFonts w:ascii="Times New Roman" w:hAnsi="Times New Roman" w:cs="Times New Roman"/>
              </w:rPr>
              <w:t>ерактивность, замкнутость,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обидчивость и т. 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Анкетирование, наблюдение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занятий, беседа с родителями, посещение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семьи. Составление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9205F" w:rsidRDefault="00E9205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</w:p>
          <w:p w:rsidR="00E9205F" w:rsidRDefault="004A19DF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E9205F" w:rsidRDefault="00E9205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Коррекционно-развивающая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включает: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оптимальных для развития ребёнка с ОВЗ коррекционных программ/методик, методов и приёмов обучения в соответствии с его особыми образовательными потребностями;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и проведение специалистами индивидуальных и групповых корр</w:t>
      </w:r>
      <w:r>
        <w:rPr>
          <w:rFonts w:ascii="Times New Roman" w:hAnsi="Times New Roman" w:cs="Times New Roman"/>
          <w:sz w:val="28"/>
          <w:szCs w:val="28"/>
        </w:rPr>
        <w:t>екционно-развивающих занятий, необходимых для преодоления нарушений развития и трудностей обучения;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коррекцию отклонений в развитии;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 и развитие высших психических процессов;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эмоционально-волевой и личностной сфер ребёнка и психокоррекцию его поведения;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защиту ребёнка в случаях неблагоп</w:t>
      </w:r>
      <w:r>
        <w:rPr>
          <w:rFonts w:ascii="Times New Roman" w:hAnsi="Times New Roman" w:cs="Times New Roman"/>
          <w:sz w:val="28"/>
          <w:szCs w:val="28"/>
        </w:rPr>
        <w:t>риятных условий жизни при психотравмирующих обстоятельствах;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симптомов тревожности, снятие психического напряжения с помощью элементов игровой терапии и использования пространства сенсорной комнаты.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работы по профессиональной коррекции н</w:t>
      </w:r>
      <w:r>
        <w:rPr>
          <w:rFonts w:ascii="Times New Roman" w:hAnsi="Times New Roman" w:cs="Times New Roman"/>
          <w:sz w:val="28"/>
          <w:szCs w:val="28"/>
        </w:rPr>
        <w:t>арушений развития детей с ОВЗ  осуществляется с учётом специальных коррекционных программ и пособий.</w:t>
      </w:r>
    </w:p>
    <w:p w:rsidR="00E9205F" w:rsidRDefault="00E9205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 занятия</w:t>
      </w:r>
    </w:p>
    <w:p w:rsidR="00E9205F" w:rsidRDefault="00E9205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205F" w:rsidRDefault="004A19DF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Индивидуальные коррекционные 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специалистами. Они направлены на развитие и поддержку функциональных способностей </w:t>
      </w:r>
      <w:r>
        <w:rPr>
          <w:rFonts w:ascii="Times New Roman" w:hAnsi="Times New Roman" w:cs="Times New Roman"/>
          <w:sz w:val="28"/>
          <w:szCs w:val="28"/>
        </w:rPr>
        <w:t>ребёнка в соответствии с его возможностями, строятся на основе 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детей с ОВЗ,</w:t>
      </w:r>
      <w:r>
        <w:rPr>
          <w:rFonts w:ascii="Times New Roman" w:hAnsi="Times New Roman" w:cs="Times New Roman"/>
          <w:sz w:val="28"/>
          <w:szCs w:val="28"/>
        </w:rPr>
        <w:t xml:space="preserve"> степени выраженности нарушений развития, возраста детей и других значимых характеристик группы компенсирующей или комбинированной направленности;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СанПиН;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рекомендаций специальных образовательных программ.</w:t>
      </w:r>
    </w:p>
    <w:p w:rsidR="00E9205F" w:rsidRDefault="00E9205F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E9205F" w:rsidRDefault="00E9205F">
      <w:pPr>
        <w:pStyle w:val="Standard"/>
        <w:spacing w:line="360" w:lineRule="auto"/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дошкольного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обучения детей с ОВЗ имеет важнейшее значение для дальнейшей жизни ребенка, т.к. ранняя коррекция дефекта предупреждает возникновение вторичных и последующих дефектов развития, преодоление которых в школьном возрасте затруднено.</w:t>
      </w:r>
    </w:p>
    <w:p w:rsidR="00E9205F" w:rsidRDefault="004A19DF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 коррекционного обуч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ения: повысить уровень психического развития ребенка (интеллектуального, эмоционального, социального), а также речевого развития при организации его коррекционно -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развивающего воспитания и подготовки к школе в специальной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компенсирующей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группе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образовательного учреждения.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Общие задачи коррекционного обучения: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1.Обеспечить возможность для осуществления детьми содержательной деятельности в условиях, оптимальных для всестороннего и своевременного развития.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2.Обеспечить охрану и укрепление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здоровья детей.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3.Проводить коррекцию (исправление или ослабление) негативных тенденций развития.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4.Стимулировать и обогащать развитие речи во всех видах деятельности.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5.Проводить профилактику вторичных отклонений в развитии и трудностей в обучении на 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льном этапе.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процесс коррекционного обучения имеет четкую коммуникативную направленность.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Вся коррекционная работа составлена с учетом реализации межпредметных связей: с работой воспитателей по разделам:</w:t>
      </w:r>
    </w:p>
    <w:p w:rsidR="00E9205F" w:rsidRPr="001D539D" w:rsidRDefault="004A19DF">
      <w:pPr>
        <w:pStyle w:val="a6"/>
        <w:spacing w:before="0" w:after="0" w:line="294" w:lineRule="atLeast"/>
        <w:ind w:firstLine="360"/>
        <w:jc w:val="both"/>
        <w:rPr>
          <w:lang w:val="ru-RU"/>
        </w:rPr>
      </w:pP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«Познавательное развитие» </w:t>
      </w:r>
      <w:r>
        <w:rPr>
          <w:rStyle w:val="a8"/>
          <w:rFonts w:eastAsia="Andale Sans UI" w:cs="Times New Roman"/>
          <w:sz w:val="28"/>
          <w:szCs w:val="28"/>
        </w:rPr>
        <w:t xml:space="preserve">предполагает </w:t>
      </w:r>
      <w:r>
        <w:rPr>
          <w:rStyle w:val="a8"/>
          <w:rFonts w:eastAsia="Andale Sans UI" w:cs="Times New Roman"/>
          <w:sz w:val="28"/>
          <w:szCs w:val="28"/>
        </w:rPr>
        <w:t xml:space="preserve">развитие интересов детей, любознательности и познавательной мотивации.  Формирование познавательных действий, становление сознания. Развитие воображения и творческой активности.  </w:t>
      </w:r>
      <w:proofErr w:type="gramStart"/>
      <w:r>
        <w:rPr>
          <w:rStyle w:val="a8"/>
          <w:rFonts w:eastAsia="Andale Sans UI" w:cs="Times New Roman"/>
          <w:sz w:val="28"/>
          <w:szCs w:val="28"/>
        </w:rPr>
        <w:t>Формирование первичных представлений о себе, других людях, объектах окружающе</w:t>
      </w:r>
      <w:r>
        <w:rPr>
          <w:rStyle w:val="a8"/>
          <w:rFonts w:eastAsia="Andale Sans UI" w:cs="Times New Roman"/>
          <w:sz w:val="28"/>
          <w:szCs w:val="28"/>
        </w:rPr>
        <w:t>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  <w:r>
        <w:rPr>
          <w:rStyle w:val="a8"/>
          <w:rFonts w:eastAsia="Andale Sans UI" w:cs="Times New Roman"/>
          <w:sz w:val="28"/>
          <w:szCs w:val="28"/>
        </w:rPr>
        <w:t xml:space="preserve">  О малой родине и Отечестве, пр</w:t>
      </w:r>
      <w:r>
        <w:rPr>
          <w:rStyle w:val="a8"/>
          <w:rFonts w:eastAsia="Andale Sans UI" w:cs="Times New Roman"/>
          <w:sz w:val="28"/>
          <w:szCs w:val="28"/>
        </w:rPr>
        <w:t>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(ФГОС ДО п.2.6)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элементарных математических пр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едставлений;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Развитие познавательно–исследовательской деятельности;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социальным миром;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Ознакомление с предметным окружением;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миром природы.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9205F" w:rsidRPr="001D539D" w:rsidRDefault="004A19DF">
      <w:pPr>
        <w:pStyle w:val="a6"/>
        <w:spacing w:before="0" w:after="0" w:line="294" w:lineRule="atLeast"/>
        <w:ind w:firstLine="706"/>
        <w:jc w:val="both"/>
        <w:rPr>
          <w:lang w:val="ru-RU"/>
        </w:rPr>
      </w:pPr>
      <w:r>
        <w:rPr>
          <w:rStyle w:val="StrongEmphasis"/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«Социально-коммуникативное развитие»: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направлено на усвоение норм и ценностей, пр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инятых в обществе, включая моральные и нравственные ценности; развитие общения и взаимодействия ребенка 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взрослыми и сверстниками; становление самостоятельности, целенаправленности и саморегуляции собственных действий. Развитие социального и эмоционально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го интеллекта, эмоциональной отзывчивости, сопереживания, формирование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Формиров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ание позитивных установок к различным видам труда и творчества; формирование основ безопасного поведения в быту, социуме, природе. (ФГОС ДО п. 2.6).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Ребёнок в семье и сообществе.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Самообслуживание, са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мостоятельность, трудовое воспитание.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основ безопасности.</w:t>
      </w:r>
    </w:p>
    <w:p w:rsidR="00E9205F" w:rsidRDefault="00E9205F">
      <w:pPr>
        <w:pStyle w:val="a5"/>
        <w:jc w:val="both"/>
      </w:pPr>
    </w:p>
    <w:p w:rsidR="00E9205F" w:rsidRDefault="004A19DF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«Физическое развитие» </w:t>
      </w:r>
      <w:r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 в том числе связанной с выполнением упражнений, направленных на развитие таких ф</w:t>
      </w:r>
      <w:r>
        <w:rPr>
          <w:rFonts w:ascii="Times New Roman" w:hAnsi="Times New Roman" w:cs="Times New Roman"/>
          <w:sz w:val="28"/>
          <w:szCs w:val="28"/>
        </w:rPr>
        <w:t xml:space="preserve">изических качеств, как координация и гибкость.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 - </w:t>
      </w:r>
      <w:r>
        <w:rPr>
          <w:rFonts w:ascii="Times New Roman" w:hAnsi="Times New Roman" w:cs="Times New Roman"/>
          <w:sz w:val="28"/>
          <w:szCs w:val="28"/>
        </w:rPr>
        <w:softHyphen/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</w:t>
      </w:r>
      <w:r>
        <w:rPr>
          <w:rFonts w:ascii="Times New Roman" w:hAnsi="Times New Roman" w:cs="Times New Roman"/>
          <w:sz w:val="28"/>
          <w:szCs w:val="28"/>
        </w:rPr>
        <w:t>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Становление целенаправленности и саморегуляции в двигательно</w:t>
      </w:r>
      <w:r>
        <w:rPr>
          <w:rFonts w:ascii="Times New Roman" w:hAnsi="Times New Roman" w:cs="Times New Roman"/>
          <w:sz w:val="28"/>
          <w:szCs w:val="28"/>
        </w:rPr>
        <w:t>й сфере;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(ФГОС ДО п.2.6)</w:t>
      </w:r>
    </w:p>
    <w:p w:rsidR="00E9205F" w:rsidRDefault="004A19DF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Формирование начальных представлений о здоровом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образе жизни.</w:t>
      </w:r>
    </w:p>
    <w:p w:rsidR="00E9205F" w:rsidRDefault="004A19DF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Физическая культура.</w:t>
      </w:r>
    </w:p>
    <w:p w:rsidR="00E9205F" w:rsidRDefault="00E9205F">
      <w:pPr>
        <w:pStyle w:val="a5"/>
        <w:jc w:val="both"/>
      </w:pPr>
    </w:p>
    <w:p w:rsidR="00E9205F" w:rsidRDefault="004A19DF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 </w:t>
      </w:r>
      <w:r>
        <w:rPr>
          <w:rFonts w:ascii="Times New Roman" w:hAnsi="Times New Roman" w:cs="Times New Roman"/>
          <w:sz w:val="28"/>
          <w:szCs w:val="28"/>
        </w:rPr>
        <w:softHyphen/>
        <w:t>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 Формирование элементарных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ий о видах искусства.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(изобразительной, конструктивно - </w:t>
      </w:r>
      <w:r>
        <w:rPr>
          <w:rFonts w:ascii="Times New Roman" w:hAnsi="Times New Roman" w:cs="Times New Roman"/>
          <w:sz w:val="28"/>
          <w:szCs w:val="28"/>
        </w:rPr>
        <w:softHyphen/>
        <w:t>модельной, музык</w:t>
      </w:r>
      <w:r>
        <w:rPr>
          <w:rFonts w:ascii="Times New Roman" w:hAnsi="Times New Roman" w:cs="Times New Roman"/>
          <w:sz w:val="28"/>
          <w:szCs w:val="28"/>
        </w:rPr>
        <w:t>альной и др.).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Приобщение к искусству.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Изобразительная деятельность.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Конструктивно-модельная деятельность.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Музыкальная деятельность</w:t>
      </w:r>
    </w:p>
    <w:p w:rsidR="00E9205F" w:rsidRDefault="00E9205F">
      <w:pPr>
        <w:pStyle w:val="a5"/>
        <w:jc w:val="both"/>
      </w:pPr>
    </w:p>
    <w:p w:rsidR="00E9205F" w:rsidRDefault="004A19DF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«Речевое 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культуры. Обогащение активного словаря; развитие связной, грамматически правильной диалогической и монологической речи. Развитие речевого творчества; развитие звуковой и интонационной культуры речи, фонемати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слуха; знакомство с книжной культурой, детской литературой,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понимание на слух текстов различных жанров детской литературы; формирование звуковой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 (ФГОС ДО п. 2.6)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Развитие речи.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Художественная литература.</w:t>
      </w:r>
    </w:p>
    <w:p w:rsidR="00E9205F" w:rsidRDefault="00E9205F">
      <w:pPr>
        <w:pStyle w:val="a5"/>
        <w:jc w:val="both"/>
      </w:pP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Психологическое сопровождение;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Логопедическое сопровождение;</w:t>
      </w:r>
    </w:p>
    <w:p w:rsidR="00E9205F" w:rsidRDefault="004A19DF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Дефектологическое сопровождение.</w:t>
      </w:r>
    </w:p>
    <w:p w:rsidR="00E9205F" w:rsidRDefault="00E9205F">
      <w:pPr>
        <w:widowControl/>
        <w:suppressAutoHyphens w:val="0"/>
        <w:spacing w:line="294" w:lineRule="atLeast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E9205F" w:rsidRPr="001D539D" w:rsidRDefault="004A19DF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Все используемые программы и технологии скоординированы таким 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разом, что целостность образовательного процесса обеспечивается полно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стью. Содержание программ по различным направлениям развития ребенка взаим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связано, обеспечивает развитие компетентности детей в различных сферах де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тельности. Интеграция программ стимулирует познавательную активность 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тей, поиск нестандартных решений, ра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звитие воображения, творческих спосо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ностей, индивидуальности каждого ребенка.</w:t>
      </w:r>
    </w:p>
    <w:p w:rsidR="00E9205F" w:rsidRPr="001D539D" w:rsidRDefault="004A19DF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Таким образом, образовательный процесс выстраивается на основе соч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тания  основной  образовательной программы ДОУ и дополнительных образ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вательных программ, обеспечивающих разви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тие детей по освоению образов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тельных областей.</w:t>
      </w:r>
    </w:p>
    <w:p w:rsidR="00E9205F" w:rsidRPr="001D539D" w:rsidRDefault="004A19DF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В основу психолого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- педагогического содержания по организации обр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зовательного процесса определен комплексн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тематический принцип с вед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щей игровой деятельностью, а решение программных задач осуществляетс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 в разных формах совместной деятельности взрослых и детей, в самостоятельной деятельности детей, а также во взаимодействии с семьями детей.</w:t>
      </w:r>
    </w:p>
    <w:p w:rsidR="00E9205F" w:rsidRDefault="00E9205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5F" w:rsidRDefault="00E9205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5F" w:rsidRDefault="004A19DF">
      <w:pPr>
        <w:pStyle w:val="a7"/>
        <w:spacing w:line="360" w:lineRule="auto"/>
        <w:rPr>
          <w:b/>
          <w:lang w:val="ru-RU"/>
        </w:rPr>
      </w:pPr>
      <w:r>
        <w:rPr>
          <w:b/>
          <w:lang w:val="ru-RU"/>
        </w:rPr>
        <w:t>ПРОГРАММА КОРРЕКЦИОННОЙ РАБОТЫ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ИАОП предусмотрены следующие виды деятельности:</w:t>
      </w:r>
    </w:p>
    <w:p w:rsidR="00E9205F" w:rsidRDefault="004A19DF">
      <w:pPr>
        <w:pStyle w:val="a5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Самомассаж кистей </w:t>
      </w: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ладоней, пальцев.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узнавание предметов без зрительного контроля (тактильные ощущения).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 (нейродинамическая гимнастика)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для язычка. И</w:t>
      </w:r>
      <w:r>
        <w:rPr>
          <w:rFonts w:ascii="Times New Roman" w:hAnsi="Times New Roman" w:cs="Times New Roman"/>
          <w:sz w:val="28"/>
          <w:szCs w:val="28"/>
        </w:rPr>
        <w:t>гры для развития речи.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Сказкотерапия.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E9205F" w:rsidRDefault="004A19DF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пальцев и кистей рук с использованием различных предметов: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собирание пирамидок, матрешек, мозаики;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нанизывание колец на тесьму;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работа с пособиями по застёгиванию</w:t>
      </w:r>
      <w:r>
        <w:rPr>
          <w:rFonts w:ascii="Times New Roman" w:hAnsi="Times New Roman" w:cs="Times New Roman"/>
          <w:sz w:val="28"/>
          <w:szCs w:val="28"/>
        </w:rPr>
        <w:t xml:space="preserve"> молний, пуговиц, кнопок, крючков, замков разной величины;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сортировка монет;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перебор крупы;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работа со спичками;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работа с бумагой;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шнуровка на специальных рамках, ботинок;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завязывание узлов на толстой веревке, на шнур</w:t>
      </w:r>
      <w:r>
        <w:rPr>
          <w:rFonts w:ascii="Times New Roman" w:hAnsi="Times New Roman" w:cs="Times New Roman"/>
          <w:sz w:val="28"/>
          <w:szCs w:val="28"/>
        </w:rPr>
        <w:t>ке, нитке;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игры с песком, водой;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наматывание тонкой проволоки в цветной обмотке на катушку, на собственный палец (получается колечко или спираль);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закручивание шурупов, гаек;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игры с конструктором, кубиками;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рисование в воздухе;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рисование различными материалами  (карандашом, ручкой, мелом, красками, углем и т.д.).</w:t>
      </w:r>
      <w:proofErr w:type="gramEnd"/>
    </w:p>
    <w:p w:rsidR="00E9205F" w:rsidRDefault="00E9205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5F" w:rsidRDefault="00E9205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05F" w:rsidRDefault="004A19D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— ТЕМАТИЧЕСКОЕ ПЛАНИРОВАНИЕ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980"/>
        <w:gridCol w:w="5925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1-2  неделя</w:t>
            </w: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происходящему в природе, изменениями осенью (часто идут дожди, солнце прячется за тучи, листья на деревьях становятся желтыми, красными и опадают с деревьев, птицы улетают в теплые края, животные готовятся к зиме). Формировать представления об осени, как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сбора урожая овощей, фруктов, ягод, грибов.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деревьев (берёза, дуб, ель, рябина); обратить внимание на строение деревьев (ствол, корни, ветви, крона листва)</w:t>
            </w:r>
            <w:proofErr w:type="gramEnd"/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временах года; систематизировать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дставления об осени на основе рассматривания сюжетных картинок, содержащих отличительные признаки осени (уменьшение продолжительности дня, похолодание, частые дожди) Отработка падежных окончаний имен существительных единственного числа; закрепление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речи обобщающих слов: осень, урожай, сад, огород, овощи, фрукты. Расширять и уточнять знания детей о деревьях ближайшего окружения, познакомить с изменениями в жизни растений осенью (созревание плодов и семян,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деревьев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кустарников) Обучать образованию относительных прилагательных. Усвоение употребления имен существительных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родительного падежа единственного числа с предлогом около. Учить подбирать противоположные по значению слова (антонимы).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"Растения огорода. Овощи"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овощах, их месте произрастания,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Учить детей обследовать овощи и классифицировать по сенсорным признакам. Формировать обобщающее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«овощи», «огород», «урожай»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дифференциация. Способы произрастания (на земле, в земле). Понятие корнеплоды. Способ сбора урожая: копка, выдёргивание, срывание.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"Сад. Фрукты"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фруктах, их месте произра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стания; учить детей обследовать фрукты и классифицировать их по сенсорным признакам. Дать общие представления о полезности и их способе употребления фруктов. Формировать обобщающие понятия «фрукты», «сад»; Обобщение и дифференциация. Названия фруктовых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евьев.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"Ягоды"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ягодах, их месте произрастания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обследовать ягоды и классифицировать их по сенсорным признакам. Дать общие представления о полезности и их способе употребления ягод. Учить 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лесные. Формировать обобщающие понятия «ягоды». Обобщение и дифференциация «лесные ягоды» - «садовые ягоды». Способы произрастания (на земле, на кустике,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кусту).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"Грибы"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грибах, их месте произраст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Дать детям представления о том, что не все грибы съедобные, существуют и ядовитые грибы. Формировать обобщающее понятие «грибы»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понятие «грибы» (растут в лесу, на земле,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и в начале осени). Части гриба: ножка, шляпка, грибница.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грибов с объяснением происхождения: подосиновик (растёт под осиной); подберёзовик (растёт под берёзой); белый или боровик (в бору); лисичка, маслёнок, мухомор, поганка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 грибы, их признаки. Способы употребления грибов (засолка, сушка, жарка). Правила сбора грибов.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"Дом. Мебель"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домом. С предметами домашнего обихода, мебелью, её назначением. Активизировать словарь обозн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ачающий признаки предметов ( деревянный, кирпичный, многоэтажный, мягкий, большой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обобщающее понятие «мебель». Материал для изготовления мебели, место изготовления мебели. Части мебели и детали (ножка, спинка, подлокотник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д.).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мебели от бытовых приборов и частей комнаты (дверь, окно)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 и назначении комнат жилищ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комната, зал, гостевая комната, туалетная комната, умывальная комната, кухня, коридор и тд.) о назначении этих комнат,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равилах поведения в них. Закрепление умения составлять предложения с опорой на предметные картинки. Уточнять и расширять знания детей об основных видах мебели;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обставлять комнату; воспитывать чувство красоты, бережное отношение к мебели.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употребления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за, под. Умение сравнивать предметы по их различным или сходным качествам (стул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ресло).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"Посуда"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распространённые предметы посуды, их назначение (тарелка, ложка, чайник, чашка, кастрюля,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 обобщающее понятие «посуда». Детали посуды, разделение посуды на кухонную, столовую и чайную. Материал для изготовления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обращения с посудой и уход за ней.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представлений о посуде,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назначении, деталях и частях, из которых она состоит (игра «Волшебный мешочек»);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чайная, столовая, кухонная посуда (игра «В магазине»);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активизация словаря по теме «Посуда» (посуда, чайник, кастрюля, сковорода, тарелка,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ложка, вилки; готовить, варить, жарить; столовый, кухонный, чайный) (игра «В магазине»).</w:t>
            </w:r>
            <w:proofErr w:type="gramEnd"/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"Бытовые приборы"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домом, с предметами домашнего обихода (пылесос, стиральная машина, утюг, холодильник). Формировать умение и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взрослым по дому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понятие «электроприборы» (холодильник, телевизор, утюг, пылесос, магнитофон, компьютер, стиральная машина, кухонный комбайн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Назначение («домашние помощники»), части. Общий принцип действия электроприборов: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в розетку, ток поступает по шнуру в прибор. Дифференциация с мебелью. Правила обращения с электроприборами. Названия служб спасения (пожарная, газовая, скорая, полиция).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"Продукты питания"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названиями основных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питания, узнавать их на картинках и называть 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понятия «еда», «пища», «продукты питания» (сыр, хлеб, молоко, масло, конфеты и т.д.), знакомить с блюдами (каша, суп, салат, котлеты, пироги).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навыки культуры еды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«еда», «пища», «продукты»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«напиток». Основные группы продуктов: молочные мясные, рыбные, хлебобулочные, овощные, кондитерские. Значимость питания. Культура питания, сервировка стола. Разделение понятий «посуда» и «столовые приборы». Завтрак, обед,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полдник, ужин – временное обозначение приёмов пищи.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«домашние птицы», различение с понятием «домашние животные».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птиц: петух курица, цыплёнок, гусь, гусёнок, гусыня, утка, утёнок, характерные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внешнего вида.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звукоподражание. Польза для человека.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обобщающее понятие «домашние птицы» семейства уток, гусей, индюков, название птиц в семье. Характерные особенности внешнего вида птиц. Особенности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(питание, повадки, звукоподача). Польза для человека.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«домашние животные» (живут рядом с человеком, который строит им жилища, ухаживает за ними.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(корова, кошка, лошадь, свинья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собака). Особенности внешнего вида (величина, цвет шерсти, особенности частей тела). Повадки животных, способы передвижения. Защита от врага. Польза для человека. Названия детёнышей. Названия жилищ.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домашних животных (дикие предки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 – свинья, волк – собака, рысь – кошка, горный козёл – коза.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"Дикие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«животные». Названия диких животных (медведь, ёж, белка, заяц, волк, лиса). Повторить обобщающее понятие «дикие животные».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внешнего вида (размеры, цвет, и длина шерсти т.п.). Способы защиты от врагов. Питание, способ передвижения. Детёныши, звукоподача. Название жилища. Подготовка к зиме. Польза в природе. Обобщающее понятие «дикие животные».</w:t>
            </w:r>
          </w:p>
          <w:p w:rsidR="00E9205F" w:rsidRDefault="00E920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"Зима. Зимующие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зимы среди других времён года (после…,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до…) Приметы зимы: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погоде: снегопад, морозы, метели, солнце светит, но не греет, лёд на водоёмах;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неживой природе: деревья спят, нет движения соков; вечнозелёные деревья;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живой природе: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 замолкают, перебираются ближе к человеку; зимняя одежда людей, уборка снега. Познакомить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названиями распространённых зимующих птиц (сорока, воробей, ворона, синица). Понятие «зимующие птицы», обобщение понятие «птица». Причины зимовки птиц (тёплое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оперенье, способность питаться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зимы).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Внешние характерные признаки: величина, цвет оперенья, повадки, питание, звукоподача, способ передвижения.. забота о птицах в зимнее время (кормушки, корм).</w:t>
            </w:r>
            <w:proofErr w:type="gramEnd"/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старшей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месяца – декабрь, народное название «студень». Значение данного времени года для природы (сон, отдых). Объяснение и заучивание примет, пословиц, поговорок. Объяснение переносного значения слов: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 кусается, рисует;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 злится.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ицы: + свиристель, снегирь, дятел.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забавы. Новый год"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игр и развлечений зимой: катание на санках, лыжах, коньках, лепка снеговика и т.д. Название предметов и их назначение (клюшка, шайба, коньки, санки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Правила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в других играх. Расширять представления о празднике: особенности и традиции праздника – ёлка, Дед Мороз, ёлочные игрушки,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подар-ки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маски, костюмы, Снегурочка. Подготовка к новогоднему празднику: украшение группы, приготовление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гостей, правила поведения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названия праздника «Новый год» (смена календарного года). Как можно лес сберечь? (о замене живой ёлки искусственной). Разнообразие игр и забав зимой, предметы и оборудование для их организации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Диагостика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городе: обобщающее понятие «транспорт». Наименование распространённого транспорта: транспорта автомобиль, грузовик, автобус, поезд. Группы транспорта: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грузовой, наземный. Детали,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транспорта (колёса, кабина, кузов, багажник, руль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рофессии людей, управляющих транспортом. Правила дорожного движения (сигналы светофора, переход через улицу). Правила поведения в транспорте.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«транспорт», его назначение.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транспорта, его назначение. Группировка транспорта по обобщающему признаку: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пассажирский;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грузовой;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водный;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воздушный;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скорая и т.д.) его назначение. Профессии людей управляющих транспортом (старшая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+ лётчик, пилот, капитан, машинист).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билета, посадка, высадка, уступить место). Правила дорожного движения (поведение на перекрестках, обход транспорта, запрет игр на проезжей части, движение по тротуарам)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"Человек. Части тела и лица"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частей тела и назначение. Части тела и лица, внешние различия у людей (цвет глаз, длина волос, размер носа) понимание и осознание своего возраста и пола (ребёнок – мальчик). Охрана здоровья и гигиена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ела; предметы гигиены.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эмоций человека (грусть, грусть, страх, злость, испуг) и причины, ситуации их вызывающие.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эмоций (мимика, движение, речь). Положительные и отрицательные эмоции, их влияние на здоровье и на взаимоотношения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людьми.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"Одежда. Головные уборы"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«одежда», и её назначение. Название распространённых предметов одежды. Детали одежды (воротник, карман, манжет) и фурнитура (молния, пуговица). Одежда для мальчиков и девочек (мужская и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нская). Различение одежды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для изготовления. Уход за одеждой.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«головные уборы».. название и характерные особенности распространённых головных уборов (шапка, шляпа, панама, бейсболка, косынка, кепка) Одежда верхняя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ижняя (бельё).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изготовления одежды: ткань – раскрой, шитьё. Профессии людей, участвующих в изготовлении одежды: закройщик, швея, продавец. Место производства одежды, головных уборов и обуви (швейная фабрика, ателье, обувная мастерская)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бувь"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«обувь», её назначение. Название распространённых предметов обуви (сапоги, сандалии, валенки и т.д.). Детали обуви и их назначение (каблук, застёжка, молния, пряжки, шнурки). Обувь по сезону, по возрастному признаку.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обуви (резина, кожа, замша) Уход за обувью (чистка, просушка, ремонт)</w:t>
            </w:r>
            <w:proofErr w:type="gramEnd"/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"Мужские профессии.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«Родина», «Отечество» (место, где человек родился, страна, город, столица).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(Россия), города (Димитровград), столица (Москва). Понятие «Армия» её назначение. Суть праздника «День защитника Отечества» (чествование солдат, защитников). Основные рода войск в России и военная техника (моряк, лётчик, танкист, пограничник, пехотинец).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радиции праздника.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«профессии», «работа», значение для человека (общественная польза и заработная плата). Путь получения профессии: школа – училище – институт – работа. Названия распространённых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фессий (врач, повар, строитель,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 и т.д.), их общественная значимость. Орудия труда и механизмы, помогающие в работе, спецодежда. Материалы, используемые при работе. Профессии родителей и сотрудников детского сада.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"8 марта. Моя семья"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весенний праздник, его традиции (приготовление подарков, разучивание песен, стихов), поздравление всех женщин. Закреплять понятие «семья» (люди родственники, общая фамилия, живут в одной квартире, заботятся друг о друге). Родственные отношения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семье. Ролевые отношения членов семьи и их основные обязанности (связь с возрастом, и полом).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Семейные праздники. Обязанности детей в семье.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связи: тётя, дядя, племянник, племянница; знания о членах своей семьи.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опарк"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распространенных животных севера и жарких стран (белый медведь, северный олень, тюлень, полярный волк, полярная сова, жираф, носорог, бегемот, слон, кенгуру, обезьяна, зебра) особенности внешнего вида и среды обитания.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образ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детёнышей.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"Рыбы. Морские обитатели"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«рыбы» (живые существа, которые обитают в воде). Их характерные особенности: удлинённое обтекаемое тело, вместо конечностей – плавники, нет шеи, голова переходит в туловище, тело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покрыто чешуёй, органы дыхания – жабры, дышат и видят в воде, не произносят звуков (не имеют голоса). Виды рыб и морских обитателей. Использование рыб человеком. Питание рыб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нехищные)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"Весна. Перелётные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весны среди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ругих времён года (после зимы, перед летом).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весны: в погоде – потепление, изменение активности солнца (пригревает); в живой природе – оживление среди птиц, прилет птиц, изменения в одежде людей; в неживой природе – изменение свойства снега (темне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становится рыхлым, грязным сырым)</w:t>
            </w:r>
            <w:proofErr w:type="gramEnd"/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«перелётные птицы» (перелетают в тёплые края и возвращаются) Причины отлёта (отсутствие корма, лёгкое оперенье) Название распространённых перелётных птиц (грач, скворец, ласточка, кукушка, журавль).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(величина, цвет оперенья), части тела и их особенности. Польза птиц для природы и человека.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весенних месяцев.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 погоде: обильное таяние снега, ручьи, половодье, ледоход; солнце яркое, теплое, голубое, кучевые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облака; тёплый ветер, увеличение продолжительности дня.</w:t>
            </w:r>
            <w:proofErr w:type="gramEnd"/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неживой природе: появление почек на деревьях, первая трава, цветы.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«Перелётные 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Грач, скворец (повторение), гуси, журавли, утки, цапли, аисты.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(величина, части тела, цвет оперенья, повадки, звукоподача) способы построения при перелёте (клин, шеренга, пара, стая)</w:t>
            </w:r>
            <w:proofErr w:type="gramEnd"/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выращивают хлеб. Хлебные продукты"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зерна до булочки, или откуда хлеб пришёл».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«хлебобулочные изделия» (хлеб, булочка, батоны, баранки, сушки, печенье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производства хлебных изделий: зерно – колос – уборка – мука – тесто – хлеб.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Машины, участвующие в процессе производства хлеба (комбайн, муком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ольная машина, тестомешалка, печь) Профессии людей, участвующие в процессе производства хлеба (шофёр, комбайнёр, хлебороб, мельник, пекарь, продавец) Бережное отношение к хлебу.</w:t>
            </w:r>
            <w:proofErr w:type="gramEnd"/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"Насекомые"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«насекомые».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распространённых насекомых: комар, муха, пчела, паук, стрекоза, бабочка, жуки, гусеницы, муравьи.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вида: величина, части тела, окраска, количество конечностей) особенности передвижения, звучание.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насекомых для природы 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Насекомые-вредители.</w:t>
            </w:r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«насекомые», повторение пройденного материала в старшей группе. Стадии развития насекомых. Значение насекомых для природы и человека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«цветы» (травянистые растения которые цветут)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Части цветка: корень, стебель, листья, цветок, лепестки.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цветов по месту произрастания: садовые (пионы, розы, тюльпаны), полевые (ромашка, василёк, колокольчик.)</w:t>
            </w:r>
            <w:proofErr w:type="gramEnd"/>
          </w:p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цветов для человека (эстетическое удовольствие, лекарство)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страна – Россия.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«страна», «Россия» (количество людей, многонациональность, города, посёлки, деревни, сёл; Москва столица России); «город» (количество людей, многоэтажные дома, длинные улицы, наличие театров, множество магазинов).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города с объяснением его происхождения, название реки. Различные учреждения, памятники города, домашний адрес (название улицы, номер дома, квартиры); формировать знания о правилах дорожного движения.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4A19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05F" w:rsidRDefault="00E9205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05F" w:rsidRDefault="00E9205F">
      <w:pPr>
        <w:pStyle w:val="Textbody"/>
        <w:widowControl/>
        <w:spacing w:after="0" w:line="360" w:lineRule="auto"/>
        <w:rPr>
          <w:sz w:val="28"/>
          <w:szCs w:val="28"/>
          <w:lang w:val="ru-RU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</w:t>
      </w:r>
      <w:r>
        <w:rPr>
          <w:rFonts w:ascii="Times New Roman" w:hAnsi="Times New Roman" w:cs="Times New Roman"/>
          <w:b/>
          <w:sz w:val="28"/>
          <w:szCs w:val="28"/>
        </w:rPr>
        <w:t>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E9205F" w:rsidRDefault="00E9205F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используются общепринятые формы работы с детьми дошкольн</w:t>
      </w:r>
      <w:r>
        <w:rPr>
          <w:rFonts w:ascii="Times New Roman" w:hAnsi="Times New Roman" w:cs="Times New Roman"/>
          <w:sz w:val="28"/>
          <w:szCs w:val="28"/>
        </w:rPr>
        <w:t>ого возраста: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игры дидактические, дидактические с элементами движения, сюжетно-ролевые, подвижные,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просмотр и обсуждение мультфильмов, видеофильмов, </w:t>
      </w:r>
      <w:r>
        <w:rPr>
          <w:rFonts w:ascii="Times New Roman" w:hAnsi="Times New Roman" w:cs="Times New Roman"/>
          <w:sz w:val="28"/>
          <w:szCs w:val="28"/>
        </w:rPr>
        <w:t>телепередач;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педагогических, морального выбора; беседы социал</w:t>
      </w:r>
      <w:r>
        <w:rPr>
          <w:rFonts w:ascii="Times New Roman" w:hAnsi="Times New Roman" w:cs="Times New Roman"/>
          <w:sz w:val="28"/>
          <w:szCs w:val="28"/>
        </w:rPr>
        <w:t>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наблюдения за трудом взрослых, природой;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изготовление  предметов  для  игр,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 деятельности;  создание  макетов, изготовление украшений для группового помещения к праздникам, сувениров; украшение предметов для личного пользования;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проектная  деятельность,  познавательно-исследовательская  деятельн</w:t>
      </w:r>
      <w:r>
        <w:rPr>
          <w:rFonts w:ascii="Times New Roman" w:hAnsi="Times New Roman" w:cs="Times New Roman"/>
          <w:sz w:val="28"/>
          <w:szCs w:val="28"/>
        </w:rPr>
        <w:t>ость,  экспериментирование, конструирование;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</w:t>
      </w:r>
      <w:r>
        <w:rPr>
          <w:rFonts w:ascii="Times New Roman" w:hAnsi="Times New Roman" w:cs="Times New Roman"/>
          <w:sz w:val="28"/>
          <w:szCs w:val="28"/>
        </w:rPr>
        <w:t xml:space="preserve"> др.), выставок детского творчества, уголков природы;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викторины;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литературных произведений;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стихотворений, отрывков литературных произведений, произведений малых фольклорных жанров;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 обсуждение предметных и сюжетных кар</w:t>
      </w:r>
      <w:r>
        <w:rPr>
          <w:rFonts w:ascii="Times New Roman" w:hAnsi="Times New Roman" w:cs="Times New Roman"/>
          <w:sz w:val="28"/>
          <w:szCs w:val="28"/>
        </w:rPr>
        <w:t>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</w:t>
      </w:r>
      <w:r>
        <w:rPr>
          <w:rFonts w:ascii="Times New Roman" w:hAnsi="Times New Roman" w:cs="Times New Roman"/>
          <w:sz w:val="28"/>
          <w:szCs w:val="28"/>
        </w:rPr>
        <w:t>ств выразительности;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(рисование, лепка, аппликация, художественный труд) по замыслу, на темы народных потешек, по мотивам знакомых стихов и сказок, на тему прочитанного или просмотренного произведения;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иллюстраций к ху</w:t>
      </w:r>
      <w:r>
        <w:rPr>
          <w:rFonts w:ascii="Times New Roman" w:hAnsi="Times New Roman" w:cs="Times New Roman"/>
          <w:sz w:val="28"/>
          <w:szCs w:val="28"/>
        </w:rPr>
        <w:t>дожественным произведениям; рисование, лепка сказочных животных; творческие задания, рисование иллюстраций к прослушанным музыкальным произведениям;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обсуждение народной, классической, детской музыки, связанной с восприятием музыки;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</w:t>
      </w:r>
      <w:r>
        <w:rPr>
          <w:rFonts w:ascii="Times New Roman" w:hAnsi="Times New Roman" w:cs="Times New Roman"/>
          <w:sz w:val="28"/>
          <w:szCs w:val="28"/>
        </w:rPr>
        <w:t>узыкальных инструментах;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упражнения на развитие голосового аппарата, артикуляции, певческого голоса;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различными видами деятельности: игровые, сюжетные, тематические, комплексные, тренирующие;</w:t>
      </w:r>
    </w:p>
    <w:p w:rsidR="00E9205F" w:rsidRDefault="004A19DF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физкультминутки; ритмическая гимнастика, логоритм</w:t>
      </w:r>
      <w:r>
        <w:rPr>
          <w:sz w:val="28"/>
          <w:szCs w:val="28"/>
          <w:lang w:val="ru-RU"/>
        </w:rPr>
        <w:t>ика, степ – аэробика</w:t>
      </w:r>
    </w:p>
    <w:p w:rsidR="00E9205F" w:rsidRDefault="00E9205F">
      <w:pPr>
        <w:pStyle w:val="a5"/>
        <w:jc w:val="both"/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практики включают непосредственную образовательную деятельность, которую организует взрослый, самостоятельную деятельность детей в рамках </w:t>
      </w:r>
      <w:r>
        <w:rPr>
          <w:rFonts w:ascii="Times New Roman" w:hAnsi="Times New Roman" w:cs="Times New Roman"/>
          <w:sz w:val="28"/>
          <w:szCs w:val="28"/>
        </w:rPr>
        <w:t>освоения индивидуальных программ, поэтому особое внимание уделяется: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индивидуальной организации разнообразных образовательных процессов, их суммированию и включению в жизнь сообщества;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конструированию педагогической деятельности на основе инициативы, </w:t>
      </w:r>
      <w:r>
        <w:rPr>
          <w:rFonts w:ascii="Times New Roman" w:hAnsi="Times New Roman" w:cs="Times New Roman"/>
          <w:sz w:val="28"/>
          <w:szCs w:val="28"/>
        </w:rPr>
        <w:t>интересов и мотивации детей;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проектной форме организации всех культурных практик;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взаимодополняемости основного и дополнительного образования;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демократического образа жизни детского сообщества как гаранта перехода образования от информа</w:t>
      </w:r>
      <w:r>
        <w:rPr>
          <w:rFonts w:ascii="Times New Roman" w:hAnsi="Times New Roman" w:cs="Times New Roman"/>
          <w:sz w:val="28"/>
          <w:szCs w:val="28"/>
        </w:rPr>
        <w:t>ционной к деятельностной модели организации.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– это продуктивный путь решения наиболее острых проблем современного образования, обеспечивающего индивидуализацию для каждого ребёнка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>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создание условий для позитивных, доброжелательных отношений между детьми, в том числе </w:t>
      </w:r>
      <w:r>
        <w:rPr>
          <w:rFonts w:ascii="Times New Roman" w:hAnsi="Times New Roman" w:cs="Times New Roman"/>
          <w:sz w:val="28"/>
          <w:szCs w:val="28"/>
        </w:rPr>
        <w:t>принадлежащими к разным национально - 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коммуникативных способностей детей, позволяющих разрешать конфликтные </w:t>
      </w:r>
      <w:r>
        <w:rPr>
          <w:rFonts w:ascii="Times New Roman" w:hAnsi="Times New Roman" w:cs="Times New Roman"/>
          <w:sz w:val="28"/>
          <w:szCs w:val="28"/>
        </w:rPr>
        <w:t>ситуации со сверстниками; развитие умения детей работать в группе сверстников;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через: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видов деятельности, способствующих развитию мышления, речи, общения, воображения и дет</w:t>
      </w:r>
      <w:r>
        <w:rPr>
          <w:rFonts w:ascii="Times New Roman" w:hAnsi="Times New Roman" w:cs="Times New Roman"/>
          <w:sz w:val="28"/>
          <w:szCs w:val="28"/>
        </w:rPr>
        <w:t>ского творчества, личностного, физического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 развития детей;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 раздел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</w:t>
      </w:r>
      <w:r>
        <w:rPr>
          <w:rFonts w:ascii="Times New Roman" w:hAnsi="Times New Roman" w:cs="Times New Roman"/>
          <w:b/>
          <w:sz w:val="28"/>
          <w:szCs w:val="28"/>
        </w:rPr>
        <w:t>еспечения образовательной программы.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779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Вид помещения</w:t>
            </w:r>
          </w:p>
          <w:p w:rsidR="00E9205F" w:rsidRDefault="004A19DF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количество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Функциональное использование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педагог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а-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психолога совмещен с учителем -дефектологом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Психолого-педагогическая диагностика. Психолого-педагогическое просвещение родителей и сотрудников </w:t>
            </w:r>
            <w:r>
              <w:rPr>
                <w:rFonts w:eastAsia="Calibri" w:cs="Times New Roman"/>
                <w:lang w:val="ru-RU" w:bidi="ar-SA"/>
              </w:rPr>
              <w:t>МБДОУ. Индивидуальная работа с детьми. Сенсорная комната, песочный стол. Дидактические и развивающие пособия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Детские  столы;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материал. Шкаф  для  методической литературы,  пособий;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</w:t>
            </w:r>
            <w:r>
              <w:rPr>
                <w:rFonts w:ascii="Times New Roman" w:hAnsi="Times New Roman" w:cs="Times New Roman"/>
                <w:lang w:eastAsia="ru-RU"/>
              </w:rPr>
              <w:t>ия  детей;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воспитательно - о</w:t>
            </w:r>
            <w:r>
              <w:rPr>
                <w:rFonts w:ascii="Times New Roman" w:hAnsi="Times New Roman" w:cs="Times New Roman"/>
                <w:lang w:eastAsia="ru-RU"/>
              </w:rPr>
              <w:t>бразовательном процессе.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пособия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E9205F" w:rsidRPr="001D539D" w:rsidRDefault="004A19DF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 xml:space="preserve">коррекционно-педагогическая 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литература учебно-методические пособия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учителя - логопеда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Речевая  диагностика.  Просвещение и сопровождение родителей и сотрудников МБДОУ. Индивидуальная работа с детьми.  Дидактические и развивающие пособия для индивидуальной работы и работы с п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одгруппами детей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Детские столы;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материал. Шкаф  для  методической литературы,  пособий;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Технические средства обучения отвечают общим требованиям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безопасности, возможностью использования современных информационно-коммуникационных технологий в воспитательно - образовательном процессе.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</w:t>
            </w:r>
            <w:r>
              <w:rPr>
                <w:rFonts w:ascii="Times New Roman" w:hAnsi="Times New Roman" w:cs="Times New Roman"/>
                <w:lang w:eastAsia="ru-RU"/>
              </w:rPr>
              <w:t>риал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пособия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E9205F" w:rsidRPr="001D539D" w:rsidRDefault="004A19DF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lastRenderedPageBreak/>
              <w:t xml:space="preserve">Группа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компенсирующий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направленности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Непосредственно образовательная деятельность. Проведение режимных моментов, игровой деятельности. Познавательно-исследовательская деятельность. Художественн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о-</w:t>
            </w:r>
            <w:proofErr w:type="gramEnd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эстетическая деятельность.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Самообслуживание, трудовая деятельность. Самостоятельная творческая де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ятельность.</w:t>
            </w:r>
          </w:p>
          <w:p w:rsidR="00E9205F" w:rsidRPr="001D539D" w:rsidRDefault="004A19DF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Ознакомление с природой, труд в природе.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 мебель для практической деятельности;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Центры:  природы,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эксперименти</w:t>
            </w:r>
            <w:r>
              <w:rPr>
                <w:rFonts w:ascii="Times New Roman" w:hAnsi="Times New Roman" w:cs="Times New Roman"/>
                <w:lang w:eastAsia="ru-RU"/>
              </w:rPr>
              <w:t>рования, конструирования, проектирования.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Уголки: книжный, патриотический, театрализованный, детского творчества;  физкультурный  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Дидактические, настольно-печатные игры:  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логические, математические, ПДД, ОБЖ,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обогащение словаря,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сенсорные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lang w:eastAsia="ru-RU"/>
              </w:rPr>
              <w:t xml:space="preserve">.  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 пособия  в  соответствии  с возрастом  детей.</w:t>
            </w:r>
          </w:p>
          <w:p w:rsidR="00E9205F" w:rsidRDefault="004A19DF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Спальная  мебель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воспитателя, методический шкаф (полка)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Ходунки для ребенка - инвалида</w:t>
            </w:r>
          </w:p>
          <w:p w:rsidR="00E9205F" w:rsidRPr="001D539D" w:rsidRDefault="004A19DF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для занятий для ребенка - инвалида</w:t>
            </w:r>
          </w:p>
        </w:tc>
      </w:tr>
    </w:tbl>
    <w:p w:rsidR="00E9205F" w:rsidRDefault="00E9205F">
      <w:pPr>
        <w:pStyle w:val="a5"/>
        <w:jc w:val="both"/>
        <w:rPr>
          <w:sz w:val="24"/>
          <w:szCs w:val="24"/>
          <w:lang w:eastAsia="ru-RU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педагоги организуют разные формы </w:t>
      </w:r>
      <w:r>
        <w:rPr>
          <w:rFonts w:ascii="Times New Roman" w:hAnsi="Times New Roman" w:cs="Times New Roman"/>
          <w:sz w:val="28"/>
          <w:szCs w:val="28"/>
        </w:rPr>
        <w:t>деятельности детей, как на территории дошкольной организации, так и в еѐ помещении.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должны использоваться различные развивающие виды деятельности: игра, тру</w:t>
      </w:r>
      <w:r>
        <w:rPr>
          <w:rFonts w:ascii="Times New Roman" w:hAnsi="Times New Roman" w:cs="Times New Roman"/>
          <w:sz w:val="28"/>
          <w:szCs w:val="28"/>
        </w:rPr>
        <w:t>д, познание, общение, творчество.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большое внимание обращается на подбор дидактических пособий.  Успех ребенка в выполнении заданий дает уверенность в своих силах.</w:t>
      </w:r>
    </w:p>
    <w:p w:rsidR="00E9205F" w:rsidRDefault="004A19DF">
      <w:pPr>
        <w:pStyle w:val="a5"/>
        <w:ind w:firstLine="70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Каждое занятие должно быть спланировано так, чтобы в конце обучающийся 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идел результат своей работы.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Дидактические и методические материалы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9205F" w:rsidRDefault="004A19DF">
      <w:pPr>
        <w:pStyle w:val="a5"/>
        <w:numPr>
          <w:ilvl w:val="0"/>
          <w:numId w:val="7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дидактических и демонстрационных материалов.</w:t>
      </w:r>
    </w:p>
    <w:p w:rsidR="00E9205F" w:rsidRDefault="004A19DF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E9205F" w:rsidRDefault="004A19DF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E9205F" w:rsidRDefault="004A19DF">
      <w:pPr>
        <w:pStyle w:val="a5"/>
        <w:numPr>
          <w:ilvl w:val="0"/>
          <w:numId w:val="8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оснащение: журналы, книги.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Наглядно-дидактический материал:</w:t>
      </w:r>
    </w:p>
    <w:p w:rsidR="00E9205F" w:rsidRDefault="004A19DF">
      <w:pPr>
        <w:pStyle w:val="a5"/>
        <w:ind w:left="435"/>
        <w:jc w:val="both"/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Оборудования для сенсорного развития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математики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формирования ВПФ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развития речи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 для игры</w:t>
      </w:r>
    </w:p>
    <w:p w:rsidR="00E9205F" w:rsidRDefault="004A19DF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конструирования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eastAsia="Batang, 바탕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материал</w:t>
      </w:r>
      <w:r>
        <w:rPr>
          <w:rFonts w:eastAsia="Batang, 바탕" w:cs="Times New Roman"/>
          <w:color w:val="000000"/>
          <w:shd w:val="clear" w:color="auto" w:fill="FFFFFF"/>
          <w:lang w:eastAsia="ru-RU"/>
        </w:rPr>
        <w:t>.</w:t>
      </w:r>
    </w:p>
    <w:p w:rsidR="00E9205F" w:rsidRDefault="00E9205F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05F" w:rsidRDefault="00E9205F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05F" w:rsidRDefault="00E9205F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205F" w:rsidRDefault="004A19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Распорядок и/или режим дня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5 дней в неделю, с 7.30 до 18.00 часов с 10,5 -часовым пребыванием ребенка, в предпраздничные дни с 7.30 до 17.00 часов. Организация жизнедеятельности детей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 режимом дня.  Дневной сон для детей группы компенсирующей направленности не менее 2 часов. Самостоятельная деятельность детей  занимает в режиме – не  менее 3 - 4 часов.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установлен максимальный объем н</w:t>
      </w:r>
      <w:r>
        <w:rPr>
          <w:rFonts w:ascii="Times New Roman" w:hAnsi="Times New Roman" w:cs="Times New Roman"/>
          <w:sz w:val="28"/>
          <w:szCs w:val="28"/>
        </w:rPr>
        <w:t>агрузки детей во время непосредственно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ДОУ.</w:t>
      </w:r>
    </w:p>
    <w:p w:rsidR="00E9205F" w:rsidRDefault="00E9205F">
      <w:pPr>
        <w:pStyle w:val="a7"/>
        <w:spacing w:line="360" w:lineRule="auto"/>
        <w:jc w:val="center"/>
        <w:rPr>
          <w:b/>
          <w:sz w:val="28"/>
          <w:szCs w:val="28"/>
          <w:lang w:val="ru-RU"/>
        </w:rPr>
      </w:pPr>
    </w:p>
    <w:p w:rsidR="00E9205F" w:rsidRDefault="004A19D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традиционных событий,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праздников, мероприятий</w:t>
      </w:r>
    </w:p>
    <w:p w:rsidR="00E9205F" w:rsidRDefault="004A19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«проживание» ребенком содержания дошкольного образования во всех видах детской деят</w:t>
      </w:r>
      <w:r>
        <w:rPr>
          <w:rFonts w:ascii="Times New Roman" w:hAnsi="Times New Roman" w:cs="Times New Roman"/>
          <w:sz w:val="28"/>
          <w:szCs w:val="28"/>
        </w:rPr>
        <w:t>ельности;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эмоционально - положительного настроя ребенка в течение всего периода освоения Программы;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</w:t>
      </w:r>
      <w:r>
        <w:rPr>
          <w:rFonts w:ascii="Times New Roman" w:hAnsi="Times New Roman" w:cs="Times New Roman"/>
          <w:sz w:val="28"/>
          <w:szCs w:val="28"/>
        </w:rPr>
        <w:t>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форм подготовки и проведения праздников;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фун</w:t>
      </w:r>
      <w:r>
        <w:rPr>
          <w:rFonts w:ascii="Times New Roman" w:hAnsi="Times New Roman" w:cs="Times New Roman"/>
          <w:sz w:val="28"/>
          <w:szCs w:val="28"/>
        </w:rPr>
        <w:t>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основу для разработки части образовательной программы дошкольного образования, формируемой участниками образовательного п</w:t>
      </w:r>
      <w:r>
        <w:rPr>
          <w:rFonts w:ascii="Times New Roman" w:hAnsi="Times New Roman" w:cs="Times New Roman"/>
          <w:sz w:val="28"/>
          <w:szCs w:val="28"/>
        </w:rPr>
        <w:t>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</w:t>
      </w:r>
    </w:p>
    <w:p w:rsidR="00E9205F" w:rsidRDefault="004A1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специфику социально-экономических, национал</w:t>
      </w:r>
      <w:r>
        <w:rPr>
          <w:rFonts w:ascii="Times New Roman" w:hAnsi="Times New Roman" w:cs="Times New Roman"/>
          <w:sz w:val="28"/>
          <w:szCs w:val="28"/>
        </w:rPr>
        <w:t>ьно-культурных, демографических, климатических и других условий, в которых осуществляется образовательный процесс.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29"/>
      </w:tblGrid>
      <w:tr w:rsidR="00E9205F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Традиционные мероприятия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Краткое описание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рождения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Отмечается в декабре. Торжественное мероприятие, в котором участвуют дети, </w:t>
            </w:r>
            <w:r>
              <w:rPr>
                <w:rFonts w:eastAsia="Calibri" w:cs="Times New Roman"/>
                <w:lang w:val="ru-RU" w:bidi="ar-SA"/>
              </w:rPr>
              <w:t>родители и педагоги.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Праздник «Смотрите, мы пришли!»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Мероприятие для вновь поступивших воспитанников в ДОО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Осенний фестиваль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Дети совместно с родителями изготавливают поделки и т.д.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Организуются выставки, конкурсы.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матери «Моя мама лучше всех»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Фо</w:t>
            </w:r>
            <w:r>
              <w:rPr>
                <w:rFonts w:eastAsia="Calibri" w:cs="Times New Roman"/>
                <w:lang w:val="ru-RU" w:bidi="ar-SA"/>
              </w:rPr>
              <w:t>рмирование у детей уважительного отношения к членам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своей семьи, умение выражать любовь словами и действиями; способствовать установлению дружеских отношений между родителями и детьми; воспитывать любовь к матери, семье; развитие памяти, внимания, организо</w:t>
            </w:r>
            <w:r>
              <w:rPr>
                <w:rFonts w:eastAsia="Calibri" w:cs="Times New Roman"/>
                <w:lang w:val="ru-RU" w:bidi="ar-SA"/>
              </w:rPr>
              <w:t>ванности,  самостоятельности,  творческих способностей</w:t>
            </w:r>
          </w:p>
        </w:tc>
      </w:tr>
      <w:tr w:rsidR="00E9205F" w:rsidRPr="001D539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отца «Мой папа самый лучший»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1D539D" w:rsidRDefault="004A19DF">
            <w:pPr>
              <w:rPr>
                <w:lang w:val="ru-RU"/>
              </w:rPr>
            </w:pP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победы 9 Мая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Митинг для детей «Бессмертный полк». Расширение представления детей о государственных праздниках, создание  условий  для  развития  у  </w:t>
            </w:r>
            <w:r>
              <w:rPr>
                <w:rFonts w:eastAsia="Calibri" w:cs="Times New Roman"/>
                <w:lang w:val="ru-RU" w:bidi="ar-SA"/>
              </w:rPr>
              <w:t xml:space="preserve">дошкольников гражданской позиции, патриотических чувств, любви к Родине на основе расширения представлений детей о победе защитников Отечества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в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Великой Отечественной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войне</w:t>
            </w:r>
          </w:p>
        </w:tc>
      </w:tr>
      <w:tr w:rsidR="00E9205F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Выпускной бал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прощания детей с дошкольным учреждением. Торжественное </w:t>
            </w:r>
            <w:r>
              <w:rPr>
                <w:rFonts w:eastAsia="Calibri" w:cs="Times New Roman"/>
                <w:lang w:val="ru-RU" w:bidi="ar-SA"/>
              </w:rPr>
              <w:t>мероприятие, в котором участвуют дети,</w:t>
            </w:r>
          </w:p>
          <w:p w:rsidR="00E9205F" w:rsidRDefault="004A19DF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родители и педагоги</w:t>
            </w:r>
          </w:p>
        </w:tc>
      </w:tr>
    </w:tbl>
    <w:p w:rsidR="00E9205F" w:rsidRDefault="00E92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E9205F" w:rsidRDefault="004A19DF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Пространство, созданное для детей взрослыми, построено с учетом следующих принципов: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к потребностям,</w:t>
      </w:r>
      <w:r>
        <w:rPr>
          <w:rFonts w:ascii="Times New Roman" w:hAnsi="Times New Roman" w:cs="Times New Roman"/>
          <w:sz w:val="28"/>
          <w:szCs w:val="28"/>
        </w:rPr>
        <w:t xml:space="preserve"> нуждам ребенка.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гибкого зонирования.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мнения ребенка.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Принцип опережающего характера.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стабильности - динамичности.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дистанции, позиции при взаимодействии.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Принцип детской активности, </w:t>
      </w:r>
      <w:r>
        <w:rPr>
          <w:rFonts w:ascii="Times New Roman" w:hAnsi="Times New Roman" w:cs="Times New Roman"/>
          <w:sz w:val="28"/>
          <w:szCs w:val="28"/>
        </w:rPr>
        <w:t>самостоятельности, творчества.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индивидуальной комфортности и эмоционального благополучия каждого ребенка и взрослого.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открытости-закрытости среды.</w:t>
      </w:r>
    </w:p>
    <w:p w:rsidR="00E9205F" w:rsidRDefault="004A19DF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Предметно-пространственная  развивающая  среда  создается  с  учетом  возрастных  возм</w:t>
      </w:r>
      <w:r>
        <w:rPr>
          <w:rFonts w:ascii="Times New Roman" w:hAnsi="Times New Roman" w:cs="Times New Roman"/>
          <w:sz w:val="28"/>
          <w:szCs w:val="28"/>
        </w:rPr>
        <w:t xml:space="preserve">ожностей  детей, зарождающихся половых особенностей и интересов и конструируется таким образом, чтобы ребенок в течение дня мог найти для себя увлекательное занятие. Развивающая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предоставления детям как можно больших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активной целенаправленной и разнообразной деятельности. Развивающая предметная среда обеспечивает развитие деятельности ребенка тем, что в ней заложена «информация», которая сразу себя не обнаруживает полностью, а побуждает ребенка к ее поиску. Развивающа</w:t>
      </w:r>
      <w:r>
        <w:rPr>
          <w:rFonts w:ascii="Times New Roman" w:hAnsi="Times New Roman" w:cs="Times New Roman"/>
          <w:sz w:val="28"/>
          <w:szCs w:val="28"/>
        </w:rPr>
        <w:t>я предметно-пространственная среда является эффективным средством поддержки индивидуальности и целостного развития ребенка, обеспечивающим такие направления как: физическое развитие, социально-коммуникативное развитие, познавательное развитие, речевое разв</w:t>
      </w:r>
      <w:r>
        <w:rPr>
          <w:rFonts w:ascii="Times New Roman" w:hAnsi="Times New Roman" w:cs="Times New Roman"/>
          <w:sz w:val="28"/>
          <w:szCs w:val="28"/>
        </w:rPr>
        <w:t>итие, художественно-эстетическое развитие.</w:t>
      </w:r>
    </w:p>
    <w:p w:rsidR="00E9205F" w:rsidRDefault="004A19DF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205F" w:rsidRDefault="004A19DF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E9205F" w:rsidRDefault="00E9205F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иями в развитии. – 2012.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Бабкина, Н.В. Выбор индивидуального образовательного маршрута для ребенка с задержкой психического развития / Н.В. Бабкина // Воспитание и обучение детей с нарушениями развития. – 2017.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Борякова, Н.Ю. Коррекционно-развивающее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 /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Н.Ю. Борякова.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РИЦ МГГУ им. М.А. Шолохова, 2016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Борякова, Н.Ю. Коррекционно-педагогическая работа в детском саду для детей с задержкой психическог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развития (Организационный аспект) / Н.Ю. Борякова,  М.А. Касицына.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Секачев; ИОИ, 2008.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н/Д.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2007.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Голубева, Г.Г. Преодоление нарушений звуко-слоговой структуры слова у дошкольников / Г.Г. Голубева.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ЦДК проф. Л.Б. Баряевой, 2010.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Шевченко, С.Г. Диагностика и коррекция задержки психического развития у детей  / С.Г. Шевченко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Н.Н. Малофеев, А.О. Дробинская и др.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С.Г. Шевченко.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АРКТИ, 2001.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Екжанова, Е.А. Изобразительная деятельность в воспитании и обучении дошкольников с разным уровнем умственной недостаточности / Е.А. Екжанова.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Сотис, 2002.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2003.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Екжанова, Е.А. Коррекционно-педагог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ическая помощь детям раннего и дошкольного возраста с неярко выраженными отклонениями в развитии / Е.А. Екжанова, Е.А. Стребелева.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Каро, 2008.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Лебедева, И.Н. Развитие связной речи дошкольников. Обучение рассказыванию по картине / И.Н. Лебедева.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ЦДК проф. Л.Б. Баряевой, 2009.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10-17.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Данилова Л.А., Стока К., Казицына Г.Н. Особенности логопедической работы при детском церебральном параличе: Методические рекомендации для учителей и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Ипполитова М.В., О детях с церебральным параличом// Дети с отклонениями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развитии: Метод. пособие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ост. Н.Д. Шматко.- М., 1997.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Кононова Н.Г. Коррекция нарушенных функций у детей с церебральным параличом средствами музыки: пособие для учителя-дефектолога. – М.: Гуманитарный издательский центр ВЛАДОС, 2008.</w:t>
      </w:r>
    </w:p>
    <w:p w:rsidR="00E9205F" w:rsidRDefault="004A19DF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Левченко И.Ю.,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Ткачева В.В., Приходько О.Г., Гусейнова А.А. Детский церебральный паралич. Коррекционно-развивающая работа с дошкольниками. – М., 2008.</w:t>
      </w:r>
    </w:p>
    <w:p w:rsidR="00E9205F" w:rsidRDefault="00E9205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920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DF" w:rsidRDefault="004A19DF">
      <w:r>
        <w:separator/>
      </w:r>
    </w:p>
  </w:endnote>
  <w:endnote w:type="continuationSeparator" w:id="0">
    <w:p w:rsidR="004A19DF" w:rsidRDefault="004A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DF" w:rsidRDefault="004A19DF">
      <w:r>
        <w:rPr>
          <w:color w:val="000000"/>
        </w:rPr>
        <w:ptab w:relativeTo="margin" w:alignment="center" w:leader="none"/>
      </w:r>
    </w:p>
  </w:footnote>
  <w:footnote w:type="continuationSeparator" w:id="0">
    <w:p w:rsidR="004A19DF" w:rsidRDefault="004A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7AC"/>
    <w:multiLevelType w:val="multilevel"/>
    <w:tmpl w:val="F6F6BDB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88E27DD"/>
    <w:multiLevelType w:val="multilevel"/>
    <w:tmpl w:val="E67CA3B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4B361F79"/>
    <w:multiLevelType w:val="multilevel"/>
    <w:tmpl w:val="23B89FAC"/>
    <w:styleLink w:val="WW8Num4"/>
    <w:lvl w:ilvl="0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BC1677B"/>
    <w:multiLevelType w:val="multilevel"/>
    <w:tmpl w:val="5122DF1E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/>
  </w:num>
  <w:num w:numId="6">
    <w:abstractNumId w:val="1"/>
    <w:lvlOverride w:ilvl="0"/>
  </w:num>
  <w:num w:numId="7">
    <w:abstractNumId w:val="0"/>
    <w:lvlOverride w:ilvl="0"/>
  </w:num>
  <w:num w:numId="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05F"/>
    <w:rsid w:val="001D539D"/>
    <w:rsid w:val="004A19DF"/>
    <w:rsid w:val="00E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1D539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39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1D539D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39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2009-04-16T11:32:00Z</dcterms:created>
  <dcterms:modified xsi:type="dcterms:W3CDTF">2019-11-25T04:42:00Z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