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87E" w:rsidRPr="004C4AFF" w:rsidRDefault="00C3787E" w:rsidP="004C4AFF">
      <w:pPr>
        <w:pStyle w:val="aa"/>
        <w:jc w:val="center"/>
        <w:rPr>
          <w:b/>
        </w:rPr>
      </w:pPr>
      <w:r w:rsidRPr="004C4AFF">
        <w:rPr>
          <w:b/>
        </w:rPr>
        <w:t>Диагностический инструментарий</w:t>
      </w:r>
    </w:p>
    <w:p w:rsidR="00C3787E" w:rsidRPr="004C4AFF" w:rsidRDefault="00C3787E" w:rsidP="004C4AFF">
      <w:pPr>
        <w:pStyle w:val="aa"/>
        <w:jc w:val="center"/>
        <w:rPr>
          <w:b/>
        </w:rPr>
      </w:pPr>
      <w:r w:rsidRPr="004C4AFF">
        <w:rPr>
          <w:b/>
        </w:rPr>
        <w:t>определения показателей социально-личностного развития</w:t>
      </w:r>
    </w:p>
    <w:p w:rsidR="00C3787E" w:rsidRPr="004C4AFF" w:rsidRDefault="00C3787E" w:rsidP="004C4AFF">
      <w:pPr>
        <w:pStyle w:val="aa"/>
        <w:jc w:val="center"/>
        <w:rPr>
          <w:b/>
        </w:rPr>
      </w:pPr>
      <w:r w:rsidRPr="004C4AFF">
        <w:rPr>
          <w:b/>
        </w:rPr>
        <w:t>детей дошкольного возраста в ходе игры</w:t>
      </w:r>
    </w:p>
    <w:p w:rsidR="00C3787E" w:rsidRPr="004C4AFF" w:rsidRDefault="00C3787E" w:rsidP="004C4AFF">
      <w:pPr>
        <w:pStyle w:val="aa"/>
        <w:jc w:val="center"/>
        <w:rPr>
          <w:b/>
        </w:rPr>
      </w:pPr>
      <w:r w:rsidRPr="004C4AFF">
        <w:rPr>
          <w:b/>
        </w:rPr>
        <w:t>по методике Н.Ф. Комаровой</w:t>
      </w:r>
    </w:p>
    <w:p w:rsidR="00C3787E" w:rsidRPr="004C4AFF" w:rsidRDefault="00C3787E" w:rsidP="004C4AFF">
      <w:pPr>
        <w:pStyle w:val="aa"/>
      </w:pPr>
    </w:p>
    <w:p w:rsidR="00C3787E" w:rsidRPr="004C4AFF" w:rsidRDefault="00C3787E" w:rsidP="004C4AFF">
      <w:pPr>
        <w:pStyle w:val="aa"/>
      </w:pPr>
      <w:r w:rsidRPr="004C4AFF">
        <w:t>Проблема диагностики игры на современном этапе не потеряла свою актуальность:</w:t>
      </w:r>
    </w:p>
    <w:p w:rsidR="00C3787E" w:rsidRPr="004C4AFF" w:rsidRDefault="00C3787E" w:rsidP="004C4AFF">
      <w:pPr>
        <w:pStyle w:val="aa"/>
      </w:pPr>
      <w:r w:rsidRPr="004C4AFF">
        <w:t>- мало диагностических материалов, позволяющих всесторонне проанализировать и оценить уровень развития игровой деятельности;</w:t>
      </w:r>
    </w:p>
    <w:p w:rsidR="00C3787E" w:rsidRPr="004C4AFF" w:rsidRDefault="004C4AFF" w:rsidP="004C4AFF">
      <w:pPr>
        <w:pStyle w:val="aa"/>
      </w:pPr>
      <w:r>
        <w:t xml:space="preserve">- в связи с ФГОС </w:t>
      </w:r>
      <w:r w:rsidR="00C3787E" w:rsidRPr="004C4AFF">
        <w:t xml:space="preserve"> изменились требования к проведению мониторинга. </w:t>
      </w:r>
    </w:p>
    <w:p w:rsidR="004C4AFF" w:rsidRDefault="004C4AFF" w:rsidP="004C4AFF">
      <w:pPr>
        <w:pStyle w:val="aa"/>
      </w:pPr>
    </w:p>
    <w:p w:rsidR="00C3787E" w:rsidRPr="004C4AFF" w:rsidRDefault="00C3787E" w:rsidP="004C4AFF">
      <w:pPr>
        <w:pStyle w:val="aa"/>
      </w:pPr>
      <w:r w:rsidRPr="004C4AFF">
        <w:t>Что даёт диагностика игры:</w:t>
      </w:r>
    </w:p>
    <w:p w:rsidR="00C3787E" w:rsidRPr="004C4AFF" w:rsidRDefault="00C3787E" w:rsidP="004C4AFF">
      <w:pPr>
        <w:pStyle w:val="aa"/>
      </w:pPr>
      <w:r w:rsidRPr="004C4AFF">
        <w:t xml:space="preserve">1. Научно-обоснованный </w:t>
      </w:r>
      <w:proofErr w:type="gramStart"/>
      <w:r w:rsidRPr="004C4AFF">
        <w:t>контроль за</w:t>
      </w:r>
      <w:proofErr w:type="gramEnd"/>
      <w:r w:rsidRPr="004C4AFF">
        <w:t xml:space="preserve"> своевременностью развития игровой деятельности у каждого ребёнка.</w:t>
      </w:r>
    </w:p>
    <w:p w:rsidR="00C3787E" w:rsidRPr="004C4AFF" w:rsidRDefault="00C3787E" w:rsidP="004C4AFF">
      <w:pPr>
        <w:pStyle w:val="aa"/>
      </w:pPr>
      <w:r w:rsidRPr="004C4AFF">
        <w:t>2. Поэтапное планирование формирования игру у каждого ребёнка.</w:t>
      </w:r>
    </w:p>
    <w:p w:rsidR="00C3787E" w:rsidRPr="004C4AFF" w:rsidRDefault="00C3787E" w:rsidP="004C4AFF">
      <w:pPr>
        <w:pStyle w:val="aa"/>
      </w:pPr>
      <w:r w:rsidRPr="004C4AFF">
        <w:t>3. Повышение качества руководства игрой.</w:t>
      </w:r>
    </w:p>
    <w:p w:rsidR="00C3787E" w:rsidRPr="004C4AFF" w:rsidRDefault="00C3787E" w:rsidP="004C4AFF">
      <w:pPr>
        <w:pStyle w:val="aa"/>
      </w:pPr>
      <w:r w:rsidRPr="004C4AFF">
        <w:t>4. Определение развития у детей интегративных качеств и достижений в овладении умениями и навыками в различных образовательных областях.</w:t>
      </w:r>
    </w:p>
    <w:p w:rsidR="004C4AFF" w:rsidRDefault="004C4AFF" w:rsidP="004C4AFF">
      <w:pPr>
        <w:pStyle w:val="aa"/>
      </w:pPr>
    </w:p>
    <w:p w:rsidR="00C3787E" w:rsidRPr="004C4AFF" w:rsidRDefault="00C3787E" w:rsidP="004C4AFF">
      <w:pPr>
        <w:pStyle w:val="aa"/>
        <w:rPr>
          <w:b/>
        </w:rPr>
      </w:pPr>
      <w:r w:rsidRPr="004C4AFF">
        <w:rPr>
          <w:b/>
        </w:rPr>
        <w:t>Методика проведения диагностики:</w:t>
      </w:r>
    </w:p>
    <w:p w:rsidR="00C3787E" w:rsidRPr="004C4AFF" w:rsidRDefault="00C3787E" w:rsidP="004C4AFF">
      <w:pPr>
        <w:pStyle w:val="aa"/>
      </w:pPr>
      <w:r w:rsidRPr="004C4AFF">
        <w:t>1. Игру нельзя изучать от случая к случаю, эпизодически. Поэтому диагностика осуществляется систематически, последовательно, заранее планируется.</w:t>
      </w:r>
    </w:p>
    <w:p w:rsidR="00C3787E" w:rsidRPr="004C4AFF" w:rsidRDefault="00C3787E" w:rsidP="004C4AFF">
      <w:pPr>
        <w:pStyle w:val="aa"/>
      </w:pPr>
      <w:r w:rsidRPr="004C4AFF">
        <w:t>2.  Этапы проведения диагностики:</w:t>
      </w:r>
    </w:p>
    <w:p w:rsidR="00C3787E" w:rsidRPr="004C4AFF" w:rsidRDefault="00C3787E" w:rsidP="004C4AFF">
      <w:pPr>
        <w:pStyle w:val="aa"/>
      </w:pPr>
      <w:r w:rsidRPr="004C4AFF">
        <w:t>- в начале и конце начале учебного года с целью обеспечения своевременности формирования отдельных показателей;</w:t>
      </w:r>
    </w:p>
    <w:p w:rsidR="00C3787E" w:rsidRPr="004C4AFF" w:rsidRDefault="00C3787E" w:rsidP="004C4AFF">
      <w:pPr>
        <w:pStyle w:val="aa"/>
      </w:pPr>
      <w:r w:rsidRPr="004C4AFF">
        <w:t xml:space="preserve">- на разных возрастных периодах с целью выявления перехода от одного этапа развития игры к другому (3г – </w:t>
      </w:r>
      <w:proofErr w:type="spellStart"/>
      <w:r w:rsidRPr="004C4AFF">
        <w:t>сюжетно-отобразительная</w:t>
      </w:r>
      <w:proofErr w:type="spellEnd"/>
      <w:r w:rsidRPr="004C4AFF">
        <w:t xml:space="preserve"> игра, 5г. – начальный этап сюжетно0ролевой игры, конец дошкольного возраста – развитая сюжетно-ролевая игра).</w:t>
      </w:r>
    </w:p>
    <w:p w:rsidR="004C4AFF" w:rsidRDefault="004C4AFF" w:rsidP="004C4AFF">
      <w:pPr>
        <w:pStyle w:val="aa"/>
      </w:pPr>
    </w:p>
    <w:p w:rsidR="00C3787E" w:rsidRPr="004C4AFF" w:rsidRDefault="00C3787E" w:rsidP="004C4AFF">
      <w:pPr>
        <w:pStyle w:val="aa"/>
      </w:pPr>
      <w:r w:rsidRPr="004C4AFF">
        <w:rPr>
          <w:b/>
        </w:rPr>
        <w:t>Этапы диагностики</w:t>
      </w:r>
      <w:r w:rsidRPr="004C4AFF">
        <w:t>:</w:t>
      </w:r>
    </w:p>
    <w:p w:rsidR="00C3787E" w:rsidRPr="004C4AFF" w:rsidRDefault="00C3787E" w:rsidP="004C4AFF">
      <w:pPr>
        <w:pStyle w:val="aa"/>
      </w:pPr>
      <w:r w:rsidRPr="004C4AFF">
        <w:t>1. Сбор информации:</w:t>
      </w:r>
    </w:p>
    <w:p w:rsidR="00C3787E" w:rsidRPr="004C4AFF" w:rsidRDefault="00C3787E" w:rsidP="004C4AFF">
      <w:pPr>
        <w:pStyle w:val="aa"/>
      </w:pPr>
      <w:r w:rsidRPr="004C4AFF">
        <w:t>- наблюдение за играми детей в течение нескольких дней и в разные режимные моменты (для каждого наблюдения цель конкретизируется, чтобы определить нужный навык, умение, качество);</w:t>
      </w:r>
    </w:p>
    <w:p w:rsidR="00C3787E" w:rsidRPr="004C4AFF" w:rsidRDefault="00C3787E" w:rsidP="004C4AFF">
      <w:pPr>
        <w:pStyle w:val="aa"/>
      </w:pPr>
      <w:r w:rsidRPr="004C4AFF">
        <w:t xml:space="preserve">- включение в игры детей на основе создания проблемных ситуаций для выявления возможностей игрового и личностного поведения, </w:t>
      </w:r>
      <w:proofErr w:type="spellStart"/>
      <w:r w:rsidRPr="004C4AFF">
        <w:t>сформированности</w:t>
      </w:r>
      <w:proofErr w:type="spellEnd"/>
      <w:r w:rsidRPr="004C4AFF">
        <w:t xml:space="preserve"> навыков общения, познавательно-речевого развития и определения ЗБР (материалы наблюдений обязательно фиксируются);</w:t>
      </w:r>
    </w:p>
    <w:p w:rsidR="00C3787E" w:rsidRPr="004C4AFF" w:rsidRDefault="00C3787E" w:rsidP="004C4AFF">
      <w:pPr>
        <w:pStyle w:val="aa"/>
      </w:pPr>
      <w:r w:rsidRPr="004C4AFF">
        <w:t>- беседы с детьми, родителями и специалистами ДОУ об игровых предпочтениях, социальном окружении, личностных характеристиках;</w:t>
      </w:r>
    </w:p>
    <w:p w:rsidR="00C3787E" w:rsidRPr="004C4AFF" w:rsidRDefault="00C3787E" w:rsidP="004C4AFF">
      <w:pPr>
        <w:pStyle w:val="aa"/>
      </w:pPr>
      <w:r w:rsidRPr="004C4AFF">
        <w:t>- анализ продуктивной деятельности (какие игрушки рисует, делает для игры и т.д.).</w:t>
      </w:r>
    </w:p>
    <w:p w:rsidR="00C3787E" w:rsidRPr="004C4AFF" w:rsidRDefault="00C3787E" w:rsidP="004C4AFF">
      <w:pPr>
        <w:pStyle w:val="aa"/>
      </w:pPr>
      <w:r w:rsidRPr="004C4AFF">
        <w:t>2. Обработка  и интерпретация полученных данных осуществляется на основе диагностического листа, в котором выделены основные показатели (содержание игры, способы решения игровых задач, взаимодействие детей и самостоятельность детей в игре). Заполненный диагностический лист даёт возможность определить уровень развития игровой деятельности у каждого ребёнка в отдельности и группы в целом. Диагностика даёт характеристику 3 уровням для каждого этапа формирования игры (</w:t>
      </w:r>
      <w:proofErr w:type="spellStart"/>
      <w:r w:rsidRPr="004C4AFF">
        <w:t>сюжетно-отобразительная</w:t>
      </w:r>
      <w:proofErr w:type="spellEnd"/>
      <w:r w:rsidRPr="004C4AFF">
        <w:t>, начальный этап с/</w:t>
      </w:r>
      <w:proofErr w:type="spellStart"/>
      <w:proofErr w:type="gramStart"/>
      <w:r w:rsidRPr="004C4AFF">
        <w:t>р</w:t>
      </w:r>
      <w:proofErr w:type="spellEnd"/>
      <w:proofErr w:type="gramEnd"/>
      <w:r w:rsidRPr="004C4AFF">
        <w:t xml:space="preserve"> игры, развития с/р игра) – низкий, средний, высокий.</w:t>
      </w:r>
    </w:p>
    <w:p w:rsidR="004C4AFF" w:rsidRDefault="00C3787E" w:rsidP="004C4AFF">
      <w:pPr>
        <w:pStyle w:val="aa"/>
        <w:ind w:firstLine="708"/>
      </w:pPr>
      <w:r w:rsidRPr="004C4AFF">
        <w:t xml:space="preserve">Педагог, проводящий диагностику, сравнивает данные о развитии игровой деятельности каждого ребёнка из диагностического листа с характеристиками каждого из уровней и определяет тот, на котором находится ребёнок. Обнаружив </w:t>
      </w:r>
      <w:proofErr w:type="spellStart"/>
      <w:r w:rsidRPr="004C4AFF">
        <w:t>несформированность</w:t>
      </w:r>
      <w:proofErr w:type="spellEnd"/>
      <w:r w:rsidRPr="004C4AFF">
        <w:t xml:space="preserve"> того или иного показателя, педагог может своевременно поставить </w:t>
      </w:r>
      <w:r w:rsidRPr="004C4AFF">
        <w:lastRenderedPageBreak/>
        <w:t xml:space="preserve">конкретную задачу руководства игрой или развития необходимых умений и навыков в других видах деятельности. </w:t>
      </w:r>
    </w:p>
    <w:p w:rsidR="00C3787E" w:rsidRPr="004C4AFF" w:rsidRDefault="00C3787E" w:rsidP="004C4AFF">
      <w:pPr>
        <w:pStyle w:val="aa"/>
        <w:ind w:firstLine="708"/>
      </w:pPr>
      <w:r w:rsidRPr="004C4AFF">
        <w:t xml:space="preserve">Таким образом, руководство игрой становится не абстрактным, а конкретным. </w:t>
      </w:r>
    </w:p>
    <w:p w:rsidR="00C3787E" w:rsidRPr="004C4AFF" w:rsidRDefault="00C3787E" w:rsidP="004C4AFF">
      <w:pPr>
        <w:pStyle w:val="aa"/>
      </w:pPr>
      <w:r w:rsidRPr="004C4AFF">
        <w:t xml:space="preserve">3. Принятие решения об уровне </w:t>
      </w:r>
      <w:proofErr w:type="spellStart"/>
      <w:r w:rsidRPr="004C4AFF">
        <w:t>сформированности</w:t>
      </w:r>
      <w:proofErr w:type="spellEnd"/>
      <w:r w:rsidRPr="004C4AFF">
        <w:t xml:space="preserve"> деятельности, постановка задач, направленных на коррекцию выявленных недостатков. Анализ диагностики даёт достоверный материал для гибкой коррекции показателей развития, как игры, так и самого ребёнка:</w:t>
      </w:r>
    </w:p>
    <w:p w:rsidR="00C3787E" w:rsidRPr="004C4AFF" w:rsidRDefault="00C3787E" w:rsidP="004C4AFF">
      <w:pPr>
        <w:pStyle w:val="aa"/>
      </w:pPr>
      <w:proofErr w:type="gramStart"/>
      <w:r w:rsidRPr="004C4AFF">
        <w:t>* если данные диагностического листа показывают, что часть показателей относится к среднему уровню, а часть – к высокому, то допускается формулировка «выше среднего» и ставятся задачи руководства для развития недостаточно сформированных показателей;</w:t>
      </w:r>
      <w:proofErr w:type="gramEnd"/>
    </w:p>
    <w:p w:rsidR="00C3787E" w:rsidRPr="004C4AFF" w:rsidRDefault="00C3787E" w:rsidP="004C4AFF">
      <w:pPr>
        <w:pStyle w:val="aa"/>
      </w:pPr>
      <w:r w:rsidRPr="004C4AFF">
        <w:t>* если по всем показателям игра соответствует определённому уровню, то тогда задачи руководства должны быть направлены на формирование более высокого уровня игры. Таким образом:</w:t>
      </w:r>
    </w:p>
    <w:p w:rsidR="00C3787E" w:rsidRPr="004C4AFF" w:rsidRDefault="00C3787E" w:rsidP="004C4AFF">
      <w:pPr>
        <w:pStyle w:val="aa"/>
      </w:pPr>
      <w:r w:rsidRPr="004C4AFF">
        <w:t>* диагностика позволяет осуществлять образовательную работу целенаправленно и с учётом ЗБР;</w:t>
      </w:r>
    </w:p>
    <w:p w:rsidR="00C3787E" w:rsidRPr="004C4AFF" w:rsidRDefault="00C3787E" w:rsidP="004C4AFF">
      <w:pPr>
        <w:pStyle w:val="aa"/>
      </w:pPr>
      <w:r w:rsidRPr="004C4AFF">
        <w:t>* данные диагностики могут свидетельствовать об излишней опёке взрослого над детьми (когда вмешательство взрослого противоречит характеристике возрастного игрового этапа).</w:t>
      </w:r>
    </w:p>
    <w:p w:rsidR="00C3787E" w:rsidRPr="004C4AFF" w:rsidRDefault="00C3787E" w:rsidP="004C4AFF">
      <w:pPr>
        <w:pStyle w:val="aa"/>
      </w:pPr>
    </w:p>
    <w:p w:rsidR="00C3787E" w:rsidRPr="004C4AFF" w:rsidRDefault="00C3787E" w:rsidP="004C4AFF">
      <w:pPr>
        <w:pStyle w:val="aa"/>
        <w:rPr>
          <w:b/>
        </w:rPr>
      </w:pPr>
      <w:r w:rsidRPr="004C4AFF">
        <w:rPr>
          <w:b/>
        </w:rPr>
        <w:t>Соответствие диагностики по методике Н.Ф. Комаровой</w:t>
      </w:r>
      <w:r w:rsidR="004C4AFF">
        <w:rPr>
          <w:b/>
        </w:rPr>
        <w:t xml:space="preserve"> требованиям ФГОС</w:t>
      </w:r>
    </w:p>
    <w:p w:rsidR="00C3787E" w:rsidRPr="004C4AFF" w:rsidRDefault="00C3787E" w:rsidP="004C4AFF">
      <w:pPr>
        <w:pStyle w:val="aa"/>
      </w:pPr>
      <w:r w:rsidRPr="004C4AFF">
        <w:t xml:space="preserve">1. Отвечает принципу развивающего образования, т.к. </w:t>
      </w:r>
      <w:proofErr w:type="gramStart"/>
      <w:r w:rsidRPr="004C4AFF">
        <w:t>направлена</w:t>
      </w:r>
      <w:proofErr w:type="gramEnd"/>
      <w:r w:rsidRPr="004C4AFF">
        <w:t xml:space="preserve"> на выявление уровня развития ребёнка в игровой деятельности, на основе которого формулируются задачи всей воспитательно-образовательной работы с учётом перспективы (на основе показателей диагностики задачи конкретизируются для каждого ребёнка с учётом его ЗБР).</w:t>
      </w:r>
    </w:p>
    <w:p w:rsidR="00C3787E" w:rsidRPr="004C4AFF" w:rsidRDefault="00C3787E" w:rsidP="004C4AFF">
      <w:pPr>
        <w:pStyle w:val="aa"/>
      </w:pPr>
      <w:r w:rsidRPr="004C4AFF">
        <w:t xml:space="preserve">2. Диагностика предполагает формирование игровой деятельности детей на основе КМР Е.В. Зворыгиной и С.Л. </w:t>
      </w:r>
      <w:proofErr w:type="spellStart"/>
      <w:r w:rsidRPr="004C4AFF">
        <w:t>Новосёловой</w:t>
      </w:r>
      <w:proofErr w:type="spellEnd"/>
      <w:r w:rsidRPr="004C4AFF">
        <w:t xml:space="preserve"> (ознакомление с окружающим миром в активной деятельности, обогащение игрового опыта, организация предметно-игровой среды, активизирующее общение воспитателя с детьми). Данное планирование предполагает работу с детьми по всем образовательным областям в рамках НОД и во время режимных моментов через все виды игр, поисково-исследовательскую, музыкально-художественную, двигательную и другие виды деятельности. Кроме того, руководство игрой по С.Л. </w:t>
      </w:r>
      <w:proofErr w:type="spellStart"/>
      <w:r w:rsidRPr="004C4AFF">
        <w:t>Новосёловой</w:t>
      </w:r>
      <w:proofErr w:type="spellEnd"/>
      <w:r w:rsidRPr="004C4AFF">
        <w:t xml:space="preserve"> может быть основой для комплексно-тематического принципа построения образовательного процесса (план одной игры – уже проект или блок изучения какой-либо темы).</w:t>
      </w:r>
    </w:p>
    <w:p w:rsidR="00C3787E" w:rsidRPr="004C4AFF" w:rsidRDefault="00C3787E" w:rsidP="004C4AFF">
      <w:pPr>
        <w:pStyle w:val="aa"/>
      </w:pPr>
      <w:r w:rsidRPr="004C4AFF">
        <w:t>3. Диагностика научно обоснованна  и практически применима, соответствует критериям полноты, необходимости и достаточности (цели и задачи ставятся на необходимом и достаточном материале, приближенном к разумному «минимуму»).</w:t>
      </w:r>
    </w:p>
    <w:p w:rsidR="00C3787E" w:rsidRPr="004C4AFF" w:rsidRDefault="00C3787E" w:rsidP="004C4AFF">
      <w:pPr>
        <w:pStyle w:val="aa"/>
      </w:pPr>
      <w:r w:rsidRPr="004C4AFF">
        <w:t>4. Обеспечивается единство воспитательных, развивающих и обучающих целей и задач, направленных на развитие ребёнка-дошкольника (при анализе диагностики для коррекции выносятся задачи по всем видам детской деятельности и их личностным качествам).</w:t>
      </w:r>
    </w:p>
    <w:p w:rsidR="00C3787E" w:rsidRPr="004C4AFF" w:rsidRDefault="00C3787E" w:rsidP="004C4AFF">
      <w:pPr>
        <w:pStyle w:val="aa"/>
      </w:pPr>
      <w:r w:rsidRPr="004C4AFF">
        <w:t>5. Учитывается принцип интеграции образовательных областей и развития интегративных качеств у каждого ребёнка:</w:t>
      </w:r>
    </w:p>
    <w:p w:rsidR="00C3787E" w:rsidRPr="004C4AFF" w:rsidRDefault="00C3787E" w:rsidP="004C4AFF">
      <w:pPr>
        <w:pStyle w:val="aa"/>
      </w:pPr>
      <w:r w:rsidRPr="004C4AFF">
        <w:t>- «Социализация» - вся диагностика (игровые умения, моральные нормы, гендерная, семейная, гражданская принадлежность, патриотические чувства);</w:t>
      </w:r>
    </w:p>
    <w:p w:rsidR="00C3787E" w:rsidRPr="004C4AFF" w:rsidRDefault="00C3787E" w:rsidP="004C4AFF">
      <w:pPr>
        <w:pStyle w:val="aa"/>
      </w:pPr>
      <w:r w:rsidRPr="004C4AFF">
        <w:t xml:space="preserve">- «Коммуникация» - невозможна без социализации (Касаткина Е.И.). Умение в игре демонстрировать свободное общение, культуру и </w:t>
      </w:r>
      <w:proofErr w:type="spellStart"/>
      <w:r w:rsidRPr="004C4AFF">
        <w:t>сформированность</w:t>
      </w:r>
      <w:proofErr w:type="spellEnd"/>
      <w:r w:rsidRPr="004C4AFF">
        <w:t xml:space="preserve"> речи.</w:t>
      </w:r>
    </w:p>
    <w:p w:rsidR="00C3787E" w:rsidRPr="004C4AFF" w:rsidRDefault="00C3787E" w:rsidP="004C4AFF">
      <w:pPr>
        <w:pStyle w:val="aa"/>
      </w:pPr>
      <w:r w:rsidRPr="004C4AFF">
        <w:t>- «Физическая культура» - прослеживается степень двигательной активности и уровень развития физических качеств (сила, гибкость, координация);</w:t>
      </w:r>
    </w:p>
    <w:p w:rsidR="00C3787E" w:rsidRPr="004C4AFF" w:rsidRDefault="00C3787E" w:rsidP="004C4AFF">
      <w:pPr>
        <w:pStyle w:val="aa"/>
      </w:pPr>
      <w:r w:rsidRPr="004C4AFF">
        <w:t xml:space="preserve">- «Здоровье» - игровая активность уже свидетельствует о физическом и психическом здоровье», а содержание игр даёт представление о </w:t>
      </w:r>
      <w:proofErr w:type="spellStart"/>
      <w:r w:rsidRPr="004C4AFF">
        <w:t>сформированности</w:t>
      </w:r>
      <w:proofErr w:type="spellEnd"/>
      <w:r w:rsidRPr="004C4AFF">
        <w:t xml:space="preserve"> культурно-гигиенических навыков и представлений о ЗОЖ («Лечебно-оздоровительный центр», «Парикмахерская», «Умывание куклы»);</w:t>
      </w:r>
    </w:p>
    <w:p w:rsidR="00C3787E" w:rsidRPr="004C4AFF" w:rsidRDefault="00C3787E" w:rsidP="004C4AFF">
      <w:pPr>
        <w:pStyle w:val="aa"/>
      </w:pPr>
      <w:r w:rsidRPr="004C4AFF">
        <w:lastRenderedPageBreak/>
        <w:t xml:space="preserve">- «Безопасность» - содержание игр даёт информацию о </w:t>
      </w:r>
      <w:proofErr w:type="spellStart"/>
      <w:r w:rsidRPr="004C4AFF">
        <w:t>сформированности</w:t>
      </w:r>
      <w:proofErr w:type="spellEnd"/>
      <w:r w:rsidRPr="004C4AFF">
        <w:t xml:space="preserve"> у детей жизненной позиции к соблюдению правил безопасности и предпосылок экологического сознания («Магазин Природа», «Пожарные», «Спасатели);</w:t>
      </w:r>
    </w:p>
    <w:p w:rsidR="00C3787E" w:rsidRPr="004C4AFF" w:rsidRDefault="00C3787E" w:rsidP="004C4AFF">
      <w:pPr>
        <w:pStyle w:val="aa"/>
      </w:pPr>
      <w:r w:rsidRPr="004C4AFF">
        <w:t xml:space="preserve">- «Труд» - уровень знаний о труде взрослых и </w:t>
      </w:r>
      <w:proofErr w:type="spellStart"/>
      <w:r w:rsidRPr="004C4AFF">
        <w:t>сформированность</w:t>
      </w:r>
      <w:proofErr w:type="spellEnd"/>
      <w:r w:rsidRPr="004C4AFF">
        <w:t xml:space="preserve"> ценностных установок к людям труда;</w:t>
      </w:r>
    </w:p>
    <w:p w:rsidR="00C3787E" w:rsidRPr="004C4AFF" w:rsidRDefault="00C3787E" w:rsidP="004C4AFF">
      <w:pPr>
        <w:pStyle w:val="aa"/>
      </w:pPr>
      <w:r w:rsidRPr="004C4AFF">
        <w:t>- «Познание» - наличие у детей кругозора и представлений о мире, ЭМП (игра «Магазин», «Банк»), опыт познавательно-исследовательской и конструктивной деятельности.</w:t>
      </w:r>
    </w:p>
    <w:p w:rsidR="00C3787E" w:rsidRPr="004C4AFF" w:rsidRDefault="00C3787E" w:rsidP="004C4AFF">
      <w:pPr>
        <w:pStyle w:val="aa"/>
      </w:pPr>
      <w:r w:rsidRPr="004C4AFF">
        <w:t>- «Чтение художественной литературы» - наличие игр на основе книг и использование в играх литературной речи;</w:t>
      </w:r>
    </w:p>
    <w:p w:rsidR="00C3787E" w:rsidRPr="004C4AFF" w:rsidRDefault="00C3787E" w:rsidP="004C4AFF">
      <w:pPr>
        <w:pStyle w:val="aa"/>
      </w:pPr>
      <w:r w:rsidRPr="004C4AFF">
        <w:t>- «Художественное творчество» - создание и использование в играх самодельного игрового оборудования;</w:t>
      </w:r>
    </w:p>
    <w:p w:rsidR="00C3787E" w:rsidRPr="004C4AFF" w:rsidRDefault="00C3787E" w:rsidP="004C4AFF">
      <w:pPr>
        <w:pStyle w:val="aa"/>
      </w:pPr>
      <w:r w:rsidRPr="004C4AFF">
        <w:t>- «Музыка» - сопровождение игр песнями и танцами («Театр», «Праздник»).</w:t>
      </w:r>
    </w:p>
    <w:p w:rsidR="00C3787E" w:rsidRPr="004C4AFF" w:rsidRDefault="00C3787E" w:rsidP="004C4AFF">
      <w:pPr>
        <w:pStyle w:val="aa"/>
      </w:pPr>
      <w:r w:rsidRPr="004C4AFF">
        <w:t xml:space="preserve">6. Диагностика позволяет определить и степень </w:t>
      </w:r>
      <w:proofErr w:type="spellStart"/>
      <w:r w:rsidRPr="004C4AFF">
        <w:t>сформированности</w:t>
      </w:r>
      <w:proofErr w:type="spellEnd"/>
      <w:r w:rsidRPr="004C4AFF">
        <w:t xml:space="preserve"> интегративных качеств:</w:t>
      </w:r>
    </w:p>
    <w:p w:rsidR="00C3787E" w:rsidRPr="004C4AFF" w:rsidRDefault="00C3787E" w:rsidP="004C4AFF">
      <w:pPr>
        <w:pStyle w:val="aa"/>
      </w:pPr>
      <w:proofErr w:type="gramStart"/>
      <w:r w:rsidRPr="004C4AFF">
        <w:t>- физически развитый, овладевший культурно-гигиеническими навыками (владеет основными качествами и движениями в соответствии с возрастом; играет в подвижные игры и выполняет физические упражнения; выполняет гигиенические процедуры);</w:t>
      </w:r>
      <w:proofErr w:type="gramEnd"/>
    </w:p>
    <w:p w:rsidR="00C3787E" w:rsidRPr="004C4AFF" w:rsidRDefault="00C3787E" w:rsidP="004C4AFF">
      <w:pPr>
        <w:pStyle w:val="aa"/>
      </w:pPr>
      <w:r w:rsidRPr="004C4AFF">
        <w:t>- любознательный, активный (интерес к неожиданным поворотам игрового сюжета, постановке новых игровых задач, активно включается в подобную игру, предлагает свои варианты разрешения игровых проблемных ситуаций; задаёт вопросы поискового характера; активно знакомится со свойствами новых окружающих предметов; проявляет интерес к различным видам деятельности).</w:t>
      </w:r>
    </w:p>
    <w:p w:rsidR="00C3787E" w:rsidRPr="004C4AFF" w:rsidRDefault="00C3787E" w:rsidP="004C4AFF">
      <w:pPr>
        <w:pStyle w:val="aa"/>
      </w:pPr>
      <w:r w:rsidRPr="004C4AFF">
        <w:t>- эмоционально отзывчивый (доброжелательность к сверстникам и взрослым; адекватность реакции на радостные и печальные события в социуме; удовлетворение от познания нового, радость от выполнения познавательной задачи; эмоциональный отклик на произведения искусства; бережное отношение к животным и растениям).</w:t>
      </w:r>
    </w:p>
    <w:p w:rsidR="00C3787E" w:rsidRPr="004C4AFF" w:rsidRDefault="00C3787E" w:rsidP="004C4AFF">
      <w:pPr>
        <w:pStyle w:val="aa"/>
      </w:pPr>
      <w:r w:rsidRPr="004C4AFF">
        <w:t xml:space="preserve">- овладевший средствами общения и способами взаимодействия </w:t>
      </w:r>
      <w:proofErr w:type="gramStart"/>
      <w:r w:rsidRPr="004C4AFF">
        <w:t>со</w:t>
      </w:r>
      <w:proofErr w:type="gramEnd"/>
      <w:r w:rsidRPr="004C4AFF">
        <w:t xml:space="preserve"> взрослыми и сверстниками (стремление к общению и попытка выстраивать взаимодействие; объединение для игр со сверстниками по предложенным правилам; считается с интересами сверстников, даёт возможность высказаться другим детям, выслушивает их, ориентируется на эту информацию).</w:t>
      </w:r>
    </w:p>
    <w:p w:rsidR="00C3787E" w:rsidRPr="004C4AFF" w:rsidRDefault="00C3787E" w:rsidP="004C4AFF">
      <w:pPr>
        <w:pStyle w:val="aa"/>
      </w:pPr>
      <w:r w:rsidRPr="004C4AFF">
        <w:t>- способный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 (соотносит свои поступки с нормами; объединяется со сверстниками для игр и принимает правила).</w:t>
      </w:r>
    </w:p>
    <w:p w:rsidR="00C3787E" w:rsidRPr="004C4AFF" w:rsidRDefault="00C3787E" w:rsidP="004C4AFF">
      <w:pPr>
        <w:pStyle w:val="aa"/>
      </w:pPr>
      <w:r w:rsidRPr="004C4AFF">
        <w:t xml:space="preserve">- </w:t>
      </w:r>
      <w:proofErr w:type="gramStart"/>
      <w:r w:rsidRPr="004C4AFF">
        <w:t>способный</w:t>
      </w:r>
      <w:proofErr w:type="gramEnd"/>
      <w:r w:rsidRPr="004C4AFF">
        <w:t xml:space="preserve"> решать интеллектуальные и личностные задачи (проблемы), адекватные возрасту (использует усвоенные знания и способы для решения несложных задач; соотносит свои действия с заданными требованиями и планируемым результатом, находит и исправляет свои ошибки; самостоятельно играет в игры интеллектуального характера; использует схемы).</w:t>
      </w:r>
    </w:p>
    <w:p w:rsidR="00C3787E" w:rsidRPr="004C4AFF" w:rsidRDefault="00C3787E" w:rsidP="004C4AFF">
      <w:pPr>
        <w:pStyle w:val="aa"/>
      </w:pPr>
      <w:r w:rsidRPr="004C4AFF">
        <w:t xml:space="preserve">- </w:t>
      </w:r>
      <w:proofErr w:type="gramStart"/>
      <w:r w:rsidRPr="004C4AFF">
        <w:t>имеющий</w:t>
      </w:r>
      <w:proofErr w:type="gramEnd"/>
      <w:r w:rsidRPr="004C4AFF">
        <w:t xml:space="preserve"> первичные представления о себе, семье, обществе, государстве, мире и природе.</w:t>
      </w:r>
    </w:p>
    <w:p w:rsidR="00C3787E" w:rsidRPr="004C4AFF" w:rsidRDefault="00C3787E" w:rsidP="004C4AFF">
      <w:pPr>
        <w:pStyle w:val="aa"/>
      </w:pPr>
      <w:proofErr w:type="gramStart"/>
      <w:r w:rsidRPr="004C4AFF">
        <w:t>- овладевший универсальными предпосылками учебной деятельности (использует пошаговую инструкцию, устанавливает последовательность действий; соотносит свои поступки с общепринятыми правилами; фиксирует своё затруднение, пытается сформулировать его причину и преодолеть разными способами; испытывает чувство удовлетворения от познания нового, радуется от выполнения познавательной задачи; способен действовать в рамках значимой для него деятельности с устойчивым интересом не менее 10 минут).</w:t>
      </w:r>
      <w:proofErr w:type="gramEnd"/>
    </w:p>
    <w:p w:rsidR="00C3787E" w:rsidRPr="004C4AFF" w:rsidRDefault="00C3787E" w:rsidP="004C4AFF">
      <w:pPr>
        <w:pStyle w:val="aa"/>
      </w:pPr>
      <w:r w:rsidRPr="004C4AFF">
        <w:t xml:space="preserve">- </w:t>
      </w:r>
      <w:proofErr w:type="gramStart"/>
      <w:r w:rsidRPr="004C4AFF">
        <w:t>овладевший</w:t>
      </w:r>
      <w:proofErr w:type="gramEnd"/>
      <w:r w:rsidRPr="004C4AFF">
        <w:t xml:space="preserve"> необходимыми умениями и навыками (оценка достижений ребёнка по задачам из образовательных областей).</w:t>
      </w:r>
    </w:p>
    <w:p w:rsidR="00C3787E" w:rsidRPr="004C4AFF" w:rsidRDefault="00C3787E" w:rsidP="004C4AFF">
      <w:pPr>
        <w:pStyle w:val="aa"/>
      </w:pPr>
      <w:r w:rsidRPr="004C4AFF">
        <w:lastRenderedPageBreak/>
        <w:t>7. Диагностика свидетельст</w:t>
      </w:r>
      <w:r w:rsidR="004C4AFF">
        <w:t>вует о выполнении требований ФГОС</w:t>
      </w:r>
      <w:r w:rsidRPr="004C4AFF">
        <w:t xml:space="preserve"> </w:t>
      </w:r>
      <w:proofErr w:type="gramStart"/>
      <w:r w:rsidRPr="004C4AFF">
        <w:t>к</w:t>
      </w:r>
      <w:proofErr w:type="gramEnd"/>
      <w:r w:rsidRPr="004C4AFF">
        <w:t xml:space="preserve"> предметно-игровой среды (критерии о предметных действиях детей).</w:t>
      </w:r>
    </w:p>
    <w:p w:rsidR="00C3787E" w:rsidRPr="004C4AFF" w:rsidRDefault="00C3787E" w:rsidP="004C4AFF">
      <w:pPr>
        <w:pStyle w:val="aa"/>
      </w:pPr>
    </w:p>
    <w:p w:rsidR="00C3787E" w:rsidRPr="004C4AFF" w:rsidRDefault="00C3787E" w:rsidP="004C4AFF">
      <w:pPr>
        <w:pStyle w:val="aa"/>
      </w:pPr>
      <w:r w:rsidRPr="004C4AFF">
        <w:t>Литература:</w:t>
      </w:r>
    </w:p>
    <w:p w:rsidR="00C3787E" w:rsidRPr="004C4AFF" w:rsidRDefault="004C4AFF" w:rsidP="004C4AFF">
      <w:pPr>
        <w:pStyle w:val="aa"/>
      </w:pPr>
      <w:r>
        <w:t>1.</w:t>
      </w:r>
      <w:r w:rsidR="00C3787E" w:rsidRPr="004C4AFF">
        <w:t>Комарова Н.Ф. Комплексное руководство сюжетно-ролевыми играми в детском саду. – М., 2010.</w:t>
      </w:r>
    </w:p>
    <w:p w:rsidR="00C3787E" w:rsidRPr="004C4AFF" w:rsidRDefault="004C4AFF" w:rsidP="004C4AFF">
      <w:pPr>
        <w:pStyle w:val="aa"/>
      </w:pPr>
      <w:r>
        <w:t>2.</w:t>
      </w:r>
      <w:r w:rsidR="00C3787E" w:rsidRPr="004C4AFF">
        <w:t xml:space="preserve">Игра дошкольника. /Под ред. С.Л. </w:t>
      </w:r>
      <w:proofErr w:type="spellStart"/>
      <w:r w:rsidR="00C3787E" w:rsidRPr="004C4AFF">
        <w:t>Новосёловой</w:t>
      </w:r>
      <w:proofErr w:type="spellEnd"/>
      <w:r w:rsidR="00C3787E" w:rsidRPr="004C4AFF">
        <w:t>. – М., 1989.</w:t>
      </w:r>
    </w:p>
    <w:p w:rsidR="00C3787E" w:rsidRPr="004C4AFF" w:rsidRDefault="004C4AFF" w:rsidP="004C4AFF">
      <w:pPr>
        <w:pStyle w:val="aa"/>
      </w:pPr>
      <w:r>
        <w:t>3.</w:t>
      </w:r>
      <w:r w:rsidR="00C3787E" w:rsidRPr="004C4AFF">
        <w:t>Касаткина Е.И. Игра в жизни дошкольника. –  М., 2010.</w:t>
      </w:r>
    </w:p>
    <w:p w:rsidR="00C3787E" w:rsidRPr="004C4AFF" w:rsidRDefault="00C3787E" w:rsidP="004C4AFF">
      <w:pPr>
        <w:pStyle w:val="aa"/>
      </w:pPr>
    </w:p>
    <w:p w:rsidR="00C3787E" w:rsidRPr="004C4AFF" w:rsidRDefault="00C3787E" w:rsidP="004C4AFF">
      <w:pPr>
        <w:pStyle w:val="aa"/>
      </w:pPr>
    </w:p>
    <w:p w:rsidR="004C4AFF" w:rsidRPr="004C4AFF" w:rsidRDefault="004C4AFF" w:rsidP="004C4AFF">
      <w:pPr>
        <w:pStyle w:val="aa"/>
        <w:rPr>
          <w:spacing w:val="1"/>
        </w:rPr>
      </w:pPr>
    </w:p>
    <w:p w:rsidR="00C3787E" w:rsidRPr="004C4AFF" w:rsidRDefault="00C3787E" w:rsidP="004C4AFF">
      <w:pPr>
        <w:pStyle w:val="aa"/>
        <w:jc w:val="center"/>
        <w:rPr>
          <w:b/>
          <w:spacing w:val="1"/>
        </w:rPr>
      </w:pPr>
      <w:r w:rsidRPr="004C4AFF">
        <w:rPr>
          <w:b/>
          <w:spacing w:val="1"/>
        </w:rPr>
        <w:t>Методическое сопровождение к играм</w:t>
      </w:r>
    </w:p>
    <w:p w:rsidR="00C3787E" w:rsidRPr="004C4AFF" w:rsidRDefault="00C3787E" w:rsidP="004C4AFF">
      <w:pPr>
        <w:pStyle w:val="aa"/>
      </w:pPr>
      <w:r w:rsidRPr="004C4AFF">
        <w:rPr>
          <w:spacing w:val="-3"/>
        </w:rPr>
        <w:t xml:space="preserve">  </w:t>
      </w:r>
      <w:r w:rsidR="004C4AFF">
        <w:rPr>
          <w:spacing w:val="-3"/>
        </w:rPr>
        <w:tab/>
      </w:r>
      <w:r w:rsidRPr="004C4AFF">
        <w:rPr>
          <w:spacing w:val="-3"/>
        </w:rPr>
        <w:t xml:space="preserve">   </w:t>
      </w:r>
      <w:r w:rsidRPr="004C4AFF">
        <w:rPr>
          <w:spacing w:val="-1"/>
        </w:rPr>
        <w:t xml:space="preserve"> </w:t>
      </w:r>
      <w:r w:rsidRPr="004C4AFF">
        <w:rPr>
          <w:bCs/>
          <w:spacing w:val="-1"/>
        </w:rPr>
        <w:t xml:space="preserve">В </w:t>
      </w:r>
      <w:r w:rsidRPr="004C4AFF">
        <w:rPr>
          <w:spacing w:val="-1"/>
        </w:rPr>
        <w:t>современных условиях именно взрослый должен стать для ребенка проводником в мир игр.</w:t>
      </w:r>
    </w:p>
    <w:p w:rsidR="00C3787E" w:rsidRPr="004C4AFF" w:rsidRDefault="00C3787E" w:rsidP="004C4AFF">
      <w:pPr>
        <w:pStyle w:val="aa"/>
      </w:pPr>
      <w:r w:rsidRPr="004C4AFF">
        <w:rPr>
          <w:spacing w:val="-1"/>
        </w:rPr>
        <w:t xml:space="preserve">   </w:t>
      </w:r>
      <w:r w:rsidR="004C4AFF">
        <w:rPr>
          <w:spacing w:val="-1"/>
        </w:rPr>
        <w:tab/>
      </w:r>
      <w:r w:rsidRPr="004C4AFF">
        <w:rPr>
          <w:spacing w:val="-1"/>
        </w:rPr>
        <w:t xml:space="preserve">   Из истории педагогики мы немало знаем о том, где, когда </w:t>
      </w:r>
      <w:r w:rsidRPr="004C4AFF">
        <w:t xml:space="preserve">и по каким причинам детей объединяли </w:t>
      </w:r>
      <w:r w:rsidRPr="004C4AFF">
        <w:rPr>
          <w:bCs/>
        </w:rPr>
        <w:t xml:space="preserve">в </w:t>
      </w:r>
      <w:r w:rsidRPr="004C4AFF">
        <w:t xml:space="preserve">группы. Мы знаем, </w:t>
      </w:r>
      <w:r w:rsidRPr="004C4AFF">
        <w:rPr>
          <w:spacing w:val="1"/>
        </w:rPr>
        <w:t xml:space="preserve">как их воспитывали, чему обучали. Но практически никогда </w:t>
      </w:r>
      <w:r w:rsidRPr="004C4AFF">
        <w:rPr>
          <w:spacing w:val="2"/>
        </w:rPr>
        <w:t xml:space="preserve">не обозначалась проблема игры и необходимости обучения </w:t>
      </w:r>
      <w:r w:rsidRPr="004C4AFF">
        <w:t>игре. Игра детей не была проблемой. Мастерство игры пере</w:t>
      </w:r>
      <w:r w:rsidRPr="004C4AFF">
        <w:softHyphen/>
      </w:r>
      <w:r w:rsidRPr="004C4AFF">
        <w:rPr>
          <w:spacing w:val="-2"/>
        </w:rPr>
        <w:t xml:space="preserve">давалось ребенку от уже умеющего играть старшего ребенка в </w:t>
      </w:r>
      <w:r w:rsidRPr="004C4AFF">
        <w:rPr>
          <w:spacing w:val="5"/>
        </w:rPr>
        <w:t xml:space="preserve">многодетной семье, во дворе, на деревенской улице и т.д. </w:t>
      </w:r>
      <w:r w:rsidRPr="004C4AFF">
        <w:rPr>
          <w:spacing w:val="2"/>
        </w:rPr>
        <w:t xml:space="preserve">Малыши естественным образом «втягивались в мир игры, в </w:t>
      </w:r>
      <w:r w:rsidRPr="004C4AFF">
        <w:rPr>
          <w:spacing w:val="1"/>
        </w:rPr>
        <w:t>мир играющих людей» (Михайленко Н., Короткова Н.) Это</w:t>
      </w:r>
      <w:r w:rsidRPr="004C4AFF">
        <w:rPr>
          <w:spacing w:val="1"/>
        </w:rPr>
        <w:softHyphen/>
        <w:t xml:space="preserve">му же способствовали и разновозрастные группы. </w:t>
      </w:r>
      <w:proofErr w:type="gramStart"/>
      <w:r w:rsidRPr="004C4AFF">
        <w:rPr>
          <w:spacing w:val="1"/>
        </w:rPr>
        <w:t xml:space="preserve">«В такой </w:t>
      </w:r>
      <w:r w:rsidRPr="004C4AFF">
        <w:rPr>
          <w:spacing w:val="-1"/>
        </w:rPr>
        <w:t>группе сюжетная игра «живет» во всей ее целостности и пол</w:t>
      </w:r>
      <w:r w:rsidRPr="004C4AFF">
        <w:rPr>
          <w:spacing w:val="-1"/>
        </w:rPr>
        <w:softHyphen/>
      </w:r>
      <w:r w:rsidRPr="004C4AFF">
        <w:rPr>
          <w:spacing w:val="1"/>
        </w:rPr>
        <w:t xml:space="preserve">ноте: каждый раз, развертывая какой-то конкретный сюжет, </w:t>
      </w:r>
      <w:r w:rsidRPr="004C4AFF">
        <w:rPr>
          <w:spacing w:val="2"/>
        </w:rPr>
        <w:t>старшие дети используют все возможные способы построе</w:t>
      </w:r>
      <w:r w:rsidRPr="004C4AFF">
        <w:rPr>
          <w:spacing w:val="2"/>
        </w:rPr>
        <w:softHyphen/>
      </w:r>
      <w:r w:rsidRPr="004C4AFF">
        <w:rPr>
          <w:spacing w:val="-1"/>
        </w:rPr>
        <w:t xml:space="preserve">ния игры, а младшие подключаются на доступном им уровне, </w:t>
      </w:r>
      <w:r w:rsidRPr="004C4AFF">
        <w:rPr>
          <w:spacing w:val="-2"/>
        </w:rPr>
        <w:t xml:space="preserve">проникаясь в целом духом игры (так что в таких ситуациях не </w:t>
      </w:r>
      <w:r w:rsidRPr="004C4AFF">
        <w:rPr>
          <w:spacing w:val="2"/>
        </w:rPr>
        <w:t>возникает никакой специальной задачи побуждения к игре).</w:t>
      </w:r>
      <w:proofErr w:type="gramEnd"/>
      <w:r w:rsidRPr="004C4AFF">
        <w:rPr>
          <w:spacing w:val="2"/>
        </w:rPr>
        <w:t xml:space="preserve"> </w:t>
      </w:r>
      <w:r w:rsidRPr="004C4AFF">
        <w:rPr>
          <w:spacing w:val="1"/>
        </w:rPr>
        <w:t>Постепенно дети накапливают игровой опыт и в плане игро</w:t>
      </w:r>
      <w:r w:rsidRPr="004C4AFF">
        <w:rPr>
          <w:spacing w:val="1"/>
        </w:rPr>
        <w:softHyphen/>
      </w:r>
      <w:r w:rsidRPr="004C4AFF">
        <w:rPr>
          <w:spacing w:val="2"/>
        </w:rPr>
        <w:t xml:space="preserve">вых умений, и в плане конкретной тематики; взрослея, они </w:t>
      </w:r>
      <w:r w:rsidRPr="004C4AFF">
        <w:rPr>
          <w:spacing w:val="3"/>
        </w:rPr>
        <w:t xml:space="preserve">уже сами становятся «носителями» игры, передающими ее </w:t>
      </w:r>
      <w:r w:rsidRPr="004C4AFF">
        <w:t>другому поколению детей».</w:t>
      </w:r>
    </w:p>
    <w:p w:rsidR="00C3787E" w:rsidRPr="004C4AFF" w:rsidRDefault="00C3787E" w:rsidP="004C4AFF">
      <w:pPr>
        <w:pStyle w:val="aa"/>
        <w:ind w:firstLine="708"/>
      </w:pPr>
      <w:r w:rsidRPr="004C4AFF">
        <w:rPr>
          <w:spacing w:val="4"/>
        </w:rPr>
        <w:t xml:space="preserve">В современных реалиях, особенно в условиях крупных </w:t>
      </w:r>
      <w:r w:rsidRPr="004C4AFF">
        <w:rPr>
          <w:spacing w:val="5"/>
        </w:rPr>
        <w:t xml:space="preserve">городов и мегаполисов, дети лишены большинства видов </w:t>
      </w:r>
      <w:r w:rsidRPr="004C4AFF">
        <w:t xml:space="preserve">свободного </w:t>
      </w:r>
      <w:proofErr w:type="spellStart"/>
      <w:r w:rsidRPr="004C4AFF">
        <w:t>межвозрастного</w:t>
      </w:r>
      <w:proofErr w:type="spellEnd"/>
      <w:r w:rsidRPr="004C4AFF">
        <w:t xml:space="preserve"> общения. В условиях </w:t>
      </w:r>
      <w:proofErr w:type="spellStart"/>
      <w:proofErr w:type="gramStart"/>
      <w:r w:rsidRPr="004C4AFF">
        <w:t>одновозра-</w:t>
      </w:r>
      <w:r w:rsidRPr="004C4AFF">
        <w:rPr>
          <w:spacing w:val="5"/>
        </w:rPr>
        <w:t>стных</w:t>
      </w:r>
      <w:proofErr w:type="spellEnd"/>
      <w:proofErr w:type="gramEnd"/>
      <w:r w:rsidRPr="004C4AFF">
        <w:rPr>
          <w:spacing w:val="5"/>
        </w:rPr>
        <w:t xml:space="preserve"> групп, где большинство детей одного возраста, из </w:t>
      </w:r>
      <w:r w:rsidRPr="004C4AFF">
        <w:rPr>
          <w:spacing w:val="-3"/>
        </w:rPr>
        <w:t>однодетных семей, гуляющих в свободное время под присмот</w:t>
      </w:r>
      <w:r w:rsidRPr="004C4AFF">
        <w:rPr>
          <w:spacing w:val="-3"/>
        </w:rPr>
        <w:softHyphen/>
      </w:r>
      <w:r w:rsidRPr="004C4AFF">
        <w:rPr>
          <w:spacing w:val="-1"/>
        </w:rPr>
        <w:t xml:space="preserve">ром мамы, основная роль по обучению детей игре ложится на </w:t>
      </w:r>
      <w:r w:rsidRPr="004C4AFF">
        <w:rPr>
          <w:spacing w:val="1"/>
        </w:rPr>
        <w:t>воспитателя.</w:t>
      </w:r>
    </w:p>
    <w:p w:rsidR="00C3787E" w:rsidRPr="004C4AFF" w:rsidRDefault="00C3787E" w:rsidP="004C4AFF">
      <w:pPr>
        <w:pStyle w:val="aa"/>
        <w:ind w:firstLine="708"/>
      </w:pPr>
      <w:r w:rsidRPr="004C4AFF">
        <w:rPr>
          <w:spacing w:val="-4"/>
        </w:rPr>
        <w:t>Но эта миссия не из легких. Руководство детской игрой все</w:t>
      </w:r>
      <w:r w:rsidRPr="004C4AFF">
        <w:rPr>
          <w:spacing w:val="-4"/>
        </w:rPr>
        <w:softHyphen/>
        <w:t>гда вызывало у педагогов затруднения. Взрослому нелегко вер</w:t>
      </w:r>
      <w:r w:rsidRPr="004C4AFF">
        <w:rPr>
          <w:spacing w:val="-4"/>
        </w:rPr>
        <w:softHyphen/>
      </w:r>
      <w:r w:rsidRPr="004C4AFF">
        <w:rPr>
          <w:spacing w:val="-2"/>
        </w:rPr>
        <w:t xml:space="preserve">нуться на уровень дошкольной непосредственности. При всем </w:t>
      </w:r>
      <w:r w:rsidRPr="004C4AFF">
        <w:rPr>
          <w:spacing w:val="1"/>
        </w:rPr>
        <w:t xml:space="preserve">богатстве опыта и развитой фантазии воспитатель не всегда </w:t>
      </w:r>
      <w:r w:rsidRPr="004C4AFF">
        <w:t xml:space="preserve">может быстро, оперативно отреагировать на изменяющуюся </w:t>
      </w:r>
      <w:r w:rsidRPr="004C4AFF">
        <w:rPr>
          <w:spacing w:val="-2"/>
        </w:rPr>
        <w:t xml:space="preserve">линию игры, подхватить и развить затухающий сюжет. </w:t>
      </w:r>
    </w:p>
    <w:p w:rsidR="004C4AFF" w:rsidRPr="004C4AFF" w:rsidRDefault="004C4AFF" w:rsidP="004C4AFF">
      <w:pPr>
        <w:pStyle w:val="aa"/>
        <w:rPr>
          <w:spacing w:val="1"/>
        </w:rPr>
      </w:pPr>
    </w:p>
    <w:p w:rsidR="00C3787E" w:rsidRPr="004C4AFF" w:rsidRDefault="00C3787E" w:rsidP="004C4AFF">
      <w:pPr>
        <w:pStyle w:val="aa"/>
        <w:ind w:firstLine="708"/>
      </w:pPr>
      <w:r w:rsidRPr="004C4AFF">
        <w:rPr>
          <w:spacing w:val="1"/>
        </w:rPr>
        <w:t xml:space="preserve">При составлении </w:t>
      </w:r>
      <w:r w:rsidRPr="004C4AFF">
        <w:rPr>
          <w:bCs/>
          <w:spacing w:val="1"/>
        </w:rPr>
        <w:t xml:space="preserve">«Методического сопровождения к играм» учитывалось </w:t>
      </w:r>
      <w:r w:rsidRPr="004C4AFF">
        <w:rPr>
          <w:spacing w:val="-2"/>
        </w:rPr>
        <w:t>следующее:</w:t>
      </w:r>
    </w:p>
    <w:p w:rsidR="00C3787E" w:rsidRPr="004C4AFF" w:rsidRDefault="00C3787E" w:rsidP="004C4AFF">
      <w:pPr>
        <w:pStyle w:val="aa"/>
        <w:rPr>
          <w:spacing w:val="-20"/>
        </w:rPr>
      </w:pPr>
      <w:r w:rsidRPr="004C4AFF">
        <w:t xml:space="preserve">За основу нами взят «Комплексный метод руководства </w:t>
      </w:r>
      <w:r w:rsidRPr="004C4AFF">
        <w:rPr>
          <w:spacing w:val="1"/>
        </w:rPr>
        <w:t>развитием самодеятельных игр», разработанный Е.В. Зворы</w:t>
      </w:r>
      <w:r w:rsidRPr="004C4AFF">
        <w:t xml:space="preserve">гиной и С.Л. </w:t>
      </w:r>
      <w:proofErr w:type="spellStart"/>
      <w:r w:rsidRPr="004C4AFF">
        <w:t>Новоселовой</w:t>
      </w:r>
      <w:proofErr w:type="spellEnd"/>
      <w:r w:rsidRPr="004C4AFF">
        <w:t>.</w:t>
      </w:r>
    </w:p>
    <w:p w:rsidR="004C4AFF" w:rsidRDefault="00C3787E" w:rsidP="004C4AFF">
      <w:pPr>
        <w:pStyle w:val="aa"/>
      </w:pPr>
      <w:r w:rsidRPr="004C4AFF">
        <w:rPr>
          <w:spacing w:val="1"/>
        </w:rPr>
        <w:t xml:space="preserve">Каждый раздел «Комплексного метода...» рассмотрен </w:t>
      </w:r>
      <w:r w:rsidRPr="004C4AFF">
        <w:t xml:space="preserve">более подробно.   </w:t>
      </w:r>
    </w:p>
    <w:p w:rsidR="004C4AFF" w:rsidRPr="004C4AFF" w:rsidRDefault="00C3787E" w:rsidP="004C4AFF">
      <w:pPr>
        <w:pStyle w:val="aa"/>
      </w:pPr>
      <w:r w:rsidRPr="004C4AFF">
        <w:t xml:space="preserve">                                </w:t>
      </w:r>
    </w:p>
    <w:p w:rsidR="004C4AFF" w:rsidRDefault="00C3787E" w:rsidP="004C4AFF">
      <w:pPr>
        <w:pStyle w:val="aa"/>
      </w:pPr>
      <w:r w:rsidRPr="004C4AFF">
        <w:t xml:space="preserve">  •</w:t>
      </w:r>
      <w:r w:rsidRPr="004C4AFF">
        <w:tab/>
      </w:r>
      <w:r w:rsidRPr="004C4AFF">
        <w:rPr>
          <w:spacing w:val="-1"/>
        </w:rPr>
        <w:t>Так, в разделе «Планомерное обогащение опыта детей»</w:t>
      </w:r>
      <w:r w:rsidRPr="004C4AFF">
        <w:rPr>
          <w:spacing w:val="-1"/>
        </w:rPr>
        <w:br/>
        <w:t>представлены</w:t>
      </w:r>
      <w:r w:rsidR="004C4AFF">
        <w:t xml:space="preserve"> </w:t>
      </w:r>
      <w:r w:rsidRPr="004C4AFF">
        <w:rPr>
          <w:spacing w:val="-1"/>
        </w:rPr>
        <w:t>полные тексты художественных произведений для чте</w:t>
      </w:r>
      <w:r w:rsidRPr="004C4AFF">
        <w:rPr>
          <w:spacing w:val="-1"/>
        </w:rPr>
        <w:softHyphen/>
        <w:t>ния детям</w:t>
      </w:r>
      <w:r w:rsidR="004C4AFF">
        <w:t xml:space="preserve"> </w:t>
      </w:r>
    </w:p>
    <w:p w:rsidR="00C3787E" w:rsidRPr="004C4AFF" w:rsidRDefault="00C3787E" w:rsidP="004C4AFF">
      <w:pPr>
        <w:pStyle w:val="aa"/>
      </w:pPr>
      <w:r w:rsidRPr="004C4AFF">
        <w:rPr>
          <w:spacing w:val="-1"/>
        </w:rPr>
        <w:t>варианты познавательных бесед с детьми</w:t>
      </w:r>
    </w:p>
    <w:p w:rsidR="00C3787E" w:rsidRPr="004C4AFF" w:rsidRDefault="00C3787E" w:rsidP="004C4AFF">
      <w:pPr>
        <w:pStyle w:val="aa"/>
      </w:pPr>
      <w:r w:rsidRPr="004C4AFF">
        <w:t>рекомендации по рассматриванию иллюстраций</w:t>
      </w:r>
    </w:p>
    <w:p w:rsidR="00C3787E" w:rsidRPr="004C4AFF" w:rsidRDefault="00C3787E" w:rsidP="004C4AFF">
      <w:pPr>
        <w:pStyle w:val="aa"/>
      </w:pPr>
      <w:r w:rsidRPr="004C4AFF">
        <w:rPr>
          <w:spacing w:val="-4"/>
        </w:rPr>
        <w:t xml:space="preserve">перечень рекомендуемых к просмотру (прослушиванию) </w:t>
      </w:r>
      <w:r w:rsidR="004C4AFF">
        <w:rPr>
          <w:spacing w:val="-1"/>
        </w:rPr>
        <w:t>видеосюжетов, мульт</w:t>
      </w:r>
      <w:r w:rsidRPr="004C4AFF">
        <w:rPr>
          <w:spacing w:val="-1"/>
        </w:rPr>
        <w:t>фильмов, диафильмов, аудиокассет</w:t>
      </w:r>
    </w:p>
    <w:p w:rsidR="00C3787E" w:rsidRPr="004C4AFF" w:rsidRDefault="00C3787E" w:rsidP="004C4AFF">
      <w:pPr>
        <w:pStyle w:val="aa"/>
      </w:pPr>
      <w:r w:rsidRPr="004C4AFF">
        <w:rPr>
          <w:spacing w:val="-2"/>
        </w:rPr>
        <w:t xml:space="preserve">варианты рассказов воспитателя о том, что он видел или </w:t>
      </w:r>
      <w:r w:rsidRPr="004C4AFF">
        <w:t>слышал, интересные истории</w:t>
      </w:r>
    </w:p>
    <w:p w:rsidR="00C3787E" w:rsidRPr="004C4AFF" w:rsidRDefault="00C3787E" w:rsidP="004C4AFF">
      <w:pPr>
        <w:pStyle w:val="aa"/>
      </w:pPr>
      <w:r w:rsidRPr="004C4AFF">
        <w:rPr>
          <w:spacing w:val="-3"/>
        </w:rPr>
        <w:lastRenderedPageBreak/>
        <w:t>возможны рассказы воспитателя о том, как он играл в та</w:t>
      </w:r>
      <w:r w:rsidRPr="004C4AFF">
        <w:rPr>
          <w:spacing w:val="-3"/>
        </w:rPr>
        <w:softHyphen/>
        <w:t>кую же игру, когда был маленьким</w:t>
      </w:r>
    </w:p>
    <w:p w:rsidR="004C4AFF" w:rsidRDefault="00C3787E" w:rsidP="004C4AFF">
      <w:pPr>
        <w:pStyle w:val="aa"/>
        <w:rPr>
          <w:spacing w:val="1"/>
        </w:rPr>
      </w:pPr>
      <w:r w:rsidRPr="004C4AFF">
        <w:rPr>
          <w:spacing w:val="1"/>
        </w:rPr>
        <w:t>обогащать опыт детей можно и с помощью родителей.</w:t>
      </w:r>
    </w:p>
    <w:p w:rsidR="00C3787E" w:rsidRPr="004C4AFF" w:rsidRDefault="00C3787E" w:rsidP="004C4AFF">
      <w:pPr>
        <w:pStyle w:val="aa"/>
      </w:pPr>
      <w:r w:rsidRPr="004C4AFF">
        <w:rPr>
          <w:spacing w:val="1"/>
        </w:rPr>
        <w:br/>
      </w:r>
      <w:r w:rsidRPr="004C4AFF">
        <w:t>•</w:t>
      </w:r>
      <w:r w:rsidRPr="004C4AFF">
        <w:tab/>
      </w:r>
      <w:r w:rsidRPr="004C4AFF">
        <w:rPr>
          <w:spacing w:val="-7"/>
        </w:rPr>
        <w:t>В разделе «Передача ребенку игровой культуры» представ</w:t>
      </w:r>
      <w:r w:rsidRPr="004C4AFF">
        <w:rPr>
          <w:spacing w:val="-7"/>
        </w:rPr>
        <w:softHyphen/>
      </w:r>
      <w:r w:rsidRPr="004C4AFF">
        <w:rPr>
          <w:spacing w:val="1"/>
        </w:rPr>
        <w:t>лены</w:t>
      </w:r>
    </w:p>
    <w:p w:rsidR="00C3787E" w:rsidRPr="004C4AFF" w:rsidRDefault="00C3787E" w:rsidP="004C4AFF">
      <w:pPr>
        <w:pStyle w:val="aa"/>
      </w:pPr>
      <w:r w:rsidRPr="004C4AFF">
        <w:t>дидактические игры по выбранной теме</w:t>
      </w:r>
    </w:p>
    <w:p w:rsidR="00C3787E" w:rsidRPr="004C4AFF" w:rsidRDefault="00C3787E" w:rsidP="004C4AFF">
      <w:pPr>
        <w:pStyle w:val="aa"/>
      </w:pPr>
      <w:r w:rsidRPr="004C4AFF">
        <w:t>примерные сценарии хода игры</w:t>
      </w:r>
    </w:p>
    <w:p w:rsidR="00C3787E" w:rsidRPr="004C4AFF" w:rsidRDefault="00C3787E" w:rsidP="004C4AFF">
      <w:pPr>
        <w:pStyle w:val="aa"/>
      </w:pPr>
      <w:r w:rsidRPr="004C4AFF">
        <w:rPr>
          <w:spacing w:val="-2"/>
        </w:rPr>
        <w:t>варианты входа в игру и выхода из нее</w:t>
      </w:r>
    </w:p>
    <w:p w:rsidR="00C3787E" w:rsidRPr="004C4AFF" w:rsidRDefault="00C3787E" w:rsidP="004C4AFF">
      <w:pPr>
        <w:pStyle w:val="aa"/>
      </w:pPr>
      <w:r w:rsidRPr="004C4AFF">
        <w:rPr>
          <w:spacing w:val="-1"/>
        </w:rPr>
        <w:t>вариант постепенного самоустранения взрослого, пере</w:t>
      </w:r>
      <w:r w:rsidRPr="004C4AFF">
        <w:rPr>
          <w:spacing w:val="-1"/>
        </w:rPr>
        <w:softHyphen/>
        <w:t>дачи роли ведущего ребенку</w:t>
      </w:r>
    </w:p>
    <w:p w:rsidR="00C3787E" w:rsidRPr="004C4AFF" w:rsidRDefault="00C3787E" w:rsidP="004C4AFF">
      <w:pPr>
        <w:pStyle w:val="aa"/>
      </w:pPr>
      <w:r w:rsidRPr="004C4AFF">
        <w:rPr>
          <w:spacing w:val="7"/>
        </w:rPr>
        <w:t xml:space="preserve">перечень ролей, которые могут быть задействованы </w:t>
      </w:r>
      <w:r w:rsidRPr="004C4AFF">
        <w:t>в игре</w:t>
      </w:r>
    </w:p>
    <w:p w:rsidR="00C3787E" w:rsidRPr="004C4AFF" w:rsidRDefault="00C3787E" w:rsidP="004C4AFF">
      <w:pPr>
        <w:pStyle w:val="aa"/>
      </w:pPr>
      <w:r w:rsidRPr="004C4AFF">
        <w:t>перечень действий, которые могут выполняться в игре</w:t>
      </w:r>
    </w:p>
    <w:p w:rsidR="00C3787E" w:rsidRDefault="00C3787E" w:rsidP="004C4AFF">
      <w:pPr>
        <w:pStyle w:val="aa"/>
        <w:rPr>
          <w:spacing w:val="-2"/>
        </w:rPr>
      </w:pPr>
      <w:r w:rsidRPr="004C4AFF">
        <w:rPr>
          <w:spacing w:val="-1"/>
        </w:rPr>
        <w:t>список игр-спутников, которые могут быть задейство</w:t>
      </w:r>
      <w:r w:rsidRPr="004C4AFF">
        <w:rPr>
          <w:spacing w:val="-2"/>
        </w:rPr>
        <w:t>ваны в игре</w:t>
      </w:r>
    </w:p>
    <w:p w:rsidR="004C4AFF" w:rsidRPr="004C4AFF" w:rsidRDefault="004C4AFF" w:rsidP="004C4AFF">
      <w:pPr>
        <w:pStyle w:val="aa"/>
      </w:pPr>
    </w:p>
    <w:p w:rsidR="00C3787E" w:rsidRPr="004C4AFF" w:rsidRDefault="00C3787E" w:rsidP="004C4AFF">
      <w:pPr>
        <w:pStyle w:val="aa"/>
      </w:pPr>
      <w:r w:rsidRPr="004C4AFF">
        <w:t>•</w:t>
      </w:r>
      <w:r w:rsidRPr="004C4AFF">
        <w:tab/>
      </w:r>
      <w:r w:rsidRPr="004C4AFF">
        <w:rPr>
          <w:spacing w:val="-3"/>
        </w:rPr>
        <w:t xml:space="preserve">«Развивающая предметно-игровая среда» представлена </w:t>
      </w:r>
      <w:r w:rsidR="004C4AFF">
        <w:t>следующими рекомен</w:t>
      </w:r>
      <w:r w:rsidRPr="004C4AFF">
        <w:t>дациями</w:t>
      </w:r>
    </w:p>
    <w:p w:rsidR="00C3787E" w:rsidRPr="004C4AFF" w:rsidRDefault="00C3787E" w:rsidP="004C4AFF">
      <w:pPr>
        <w:pStyle w:val="aa"/>
      </w:pPr>
      <w:r w:rsidRPr="004C4AFF">
        <w:rPr>
          <w:spacing w:val="-1"/>
        </w:rPr>
        <w:t>оформление игровых уголков</w:t>
      </w:r>
    </w:p>
    <w:p w:rsidR="00C3787E" w:rsidRPr="004C4AFF" w:rsidRDefault="00C3787E" w:rsidP="004C4AFF">
      <w:pPr>
        <w:pStyle w:val="aa"/>
      </w:pPr>
      <w:r w:rsidRPr="004C4AFF">
        <w:rPr>
          <w:spacing w:val="-1"/>
        </w:rPr>
        <w:t>перечень возможных атрибутов к игре</w:t>
      </w:r>
    </w:p>
    <w:p w:rsidR="00C3787E" w:rsidRPr="004C4AFF" w:rsidRDefault="00C3787E" w:rsidP="004C4AFF">
      <w:pPr>
        <w:pStyle w:val="aa"/>
      </w:pPr>
      <w:r w:rsidRPr="004C4AFF">
        <w:rPr>
          <w:spacing w:val="7"/>
        </w:rPr>
        <w:t>рекомендации по изготовлению тех или иных атри</w:t>
      </w:r>
      <w:r w:rsidRPr="004C4AFF">
        <w:rPr>
          <w:spacing w:val="7"/>
        </w:rPr>
        <w:softHyphen/>
      </w:r>
      <w:r w:rsidRPr="004C4AFF">
        <w:rPr>
          <w:spacing w:val="-2"/>
        </w:rPr>
        <w:t>бутов</w:t>
      </w:r>
    </w:p>
    <w:p w:rsidR="00D8251C" w:rsidRPr="004C4AFF" w:rsidRDefault="00D8251C" w:rsidP="004C4AFF">
      <w:pPr>
        <w:pStyle w:val="aa"/>
      </w:pPr>
    </w:p>
    <w:p w:rsidR="00C3787E" w:rsidRPr="004C4AFF" w:rsidRDefault="00C3787E" w:rsidP="004C4AFF">
      <w:pPr>
        <w:pStyle w:val="aa"/>
      </w:pPr>
    </w:p>
    <w:p w:rsidR="00C3787E" w:rsidRPr="004C4AFF" w:rsidRDefault="00C3787E" w:rsidP="004C4AFF">
      <w:pPr>
        <w:pStyle w:val="aa"/>
      </w:pPr>
    </w:p>
    <w:sectPr w:rsidR="00C3787E" w:rsidRPr="004C4AFF" w:rsidSect="004C4AFF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3B29604"/>
    <w:lvl w:ilvl="0">
      <w:numFmt w:val="bullet"/>
      <w:lvlText w:val="*"/>
      <w:lvlJc w:val="left"/>
    </w:lvl>
  </w:abstractNum>
  <w:abstractNum w:abstractNumId="1">
    <w:nsid w:val="006E2464"/>
    <w:multiLevelType w:val="multilevel"/>
    <w:tmpl w:val="87D45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9F55E7"/>
    <w:multiLevelType w:val="multilevel"/>
    <w:tmpl w:val="99B41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7F0F48"/>
    <w:multiLevelType w:val="multilevel"/>
    <w:tmpl w:val="E468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753E01"/>
    <w:multiLevelType w:val="multilevel"/>
    <w:tmpl w:val="BC802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B8644B"/>
    <w:multiLevelType w:val="hybridMultilevel"/>
    <w:tmpl w:val="9FE80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44CCD"/>
    <w:multiLevelType w:val="hybridMultilevel"/>
    <w:tmpl w:val="25A6D77A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AE2FD6"/>
    <w:multiLevelType w:val="multilevel"/>
    <w:tmpl w:val="D1122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CD4E5C"/>
    <w:multiLevelType w:val="multilevel"/>
    <w:tmpl w:val="D6ECD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A93C11"/>
    <w:multiLevelType w:val="multilevel"/>
    <w:tmpl w:val="3F40E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07286A"/>
    <w:multiLevelType w:val="multilevel"/>
    <w:tmpl w:val="68B2E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C75338"/>
    <w:multiLevelType w:val="multilevel"/>
    <w:tmpl w:val="90941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9B0C7F"/>
    <w:multiLevelType w:val="multilevel"/>
    <w:tmpl w:val="429E2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F34FD2"/>
    <w:multiLevelType w:val="multilevel"/>
    <w:tmpl w:val="D06EB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EC3795"/>
    <w:multiLevelType w:val="multilevel"/>
    <w:tmpl w:val="FD24E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0F2018"/>
    <w:multiLevelType w:val="multilevel"/>
    <w:tmpl w:val="DA96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5265AF"/>
    <w:multiLevelType w:val="multilevel"/>
    <w:tmpl w:val="8690C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447776"/>
    <w:multiLevelType w:val="hybridMultilevel"/>
    <w:tmpl w:val="5D527F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8F4001"/>
    <w:multiLevelType w:val="multilevel"/>
    <w:tmpl w:val="6498A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526729"/>
    <w:multiLevelType w:val="multilevel"/>
    <w:tmpl w:val="D51408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217450"/>
    <w:multiLevelType w:val="hybridMultilevel"/>
    <w:tmpl w:val="62140690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C011D1"/>
    <w:multiLevelType w:val="singleLevel"/>
    <w:tmpl w:val="486A99FC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2">
    <w:nsid w:val="59085BD9"/>
    <w:multiLevelType w:val="multilevel"/>
    <w:tmpl w:val="9C088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096522"/>
    <w:multiLevelType w:val="multilevel"/>
    <w:tmpl w:val="37784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F89462B"/>
    <w:multiLevelType w:val="multilevel"/>
    <w:tmpl w:val="50DA4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56B7B0D"/>
    <w:multiLevelType w:val="hybridMultilevel"/>
    <w:tmpl w:val="0ECE697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5A1258C"/>
    <w:multiLevelType w:val="multilevel"/>
    <w:tmpl w:val="5A76F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EAD2519"/>
    <w:multiLevelType w:val="multilevel"/>
    <w:tmpl w:val="AFC0D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8424881"/>
    <w:multiLevelType w:val="multilevel"/>
    <w:tmpl w:val="A3046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B5F38F7"/>
    <w:multiLevelType w:val="hybridMultilevel"/>
    <w:tmpl w:val="93409E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D8074E6"/>
    <w:multiLevelType w:val="multilevel"/>
    <w:tmpl w:val="FDC05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1"/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19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5"/>
  </w:num>
  <w:num w:numId="6">
    <w:abstractNumId w:val="2"/>
  </w:num>
  <w:num w:numId="7">
    <w:abstractNumId w:val="3"/>
  </w:num>
  <w:num w:numId="8">
    <w:abstractNumId w:val="8"/>
  </w:num>
  <w:num w:numId="9">
    <w:abstractNumId w:val="28"/>
  </w:num>
  <w:num w:numId="10">
    <w:abstractNumId w:val="19"/>
  </w:num>
  <w:num w:numId="11">
    <w:abstractNumId w:val="27"/>
  </w:num>
  <w:num w:numId="12">
    <w:abstractNumId w:val="11"/>
  </w:num>
  <w:num w:numId="13">
    <w:abstractNumId w:val="16"/>
  </w:num>
  <w:num w:numId="14">
    <w:abstractNumId w:val="22"/>
  </w:num>
  <w:num w:numId="15">
    <w:abstractNumId w:val="4"/>
  </w:num>
  <w:num w:numId="16">
    <w:abstractNumId w:val="12"/>
  </w:num>
  <w:num w:numId="17">
    <w:abstractNumId w:val="20"/>
  </w:num>
  <w:num w:numId="18">
    <w:abstractNumId w:val="25"/>
  </w:num>
  <w:num w:numId="19">
    <w:abstractNumId w:val="6"/>
  </w:num>
  <w:num w:numId="20">
    <w:abstractNumId w:val="17"/>
  </w:num>
  <w:num w:numId="21">
    <w:abstractNumId w:val="29"/>
  </w:num>
  <w:num w:numId="22">
    <w:abstractNumId w:val="30"/>
  </w:num>
  <w:num w:numId="23">
    <w:abstractNumId w:val="13"/>
  </w:num>
  <w:num w:numId="24">
    <w:abstractNumId w:val="1"/>
  </w:num>
  <w:num w:numId="25">
    <w:abstractNumId w:val="14"/>
  </w:num>
  <w:num w:numId="26">
    <w:abstractNumId w:val="10"/>
  </w:num>
  <w:num w:numId="27">
    <w:abstractNumId w:val="9"/>
  </w:num>
  <w:num w:numId="28">
    <w:abstractNumId w:val="26"/>
  </w:num>
  <w:num w:numId="29">
    <w:abstractNumId w:val="7"/>
  </w:num>
  <w:num w:numId="30">
    <w:abstractNumId w:val="23"/>
  </w:num>
  <w:num w:numId="31">
    <w:abstractNumId w:val="18"/>
  </w:num>
  <w:num w:numId="3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3787E"/>
    <w:rsid w:val="004C4AFF"/>
    <w:rsid w:val="008A4599"/>
    <w:rsid w:val="00913B27"/>
    <w:rsid w:val="00C3787E"/>
    <w:rsid w:val="00D8251C"/>
    <w:rsid w:val="00EB5B3C"/>
    <w:rsid w:val="00EC0CC8"/>
    <w:rsid w:val="00F63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8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3787E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78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3787E"/>
    <w:rPr>
      <w:color w:val="0000FF"/>
      <w:u w:val="single"/>
    </w:rPr>
  </w:style>
  <w:style w:type="character" w:customStyle="1" w:styleId="apple-converted-space">
    <w:name w:val="apple-converted-space"/>
    <w:basedOn w:val="a0"/>
    <w:rsid w:val="00C3787E"/>
  </w:style>
  <w:style w:type="character" w:styleId="a4">
    <w:name w:val="Emphasis"/>
    <w:basedOn w:val="a0"/>
    <w:uiPriority w:val="20"/>
    <w:qFormat/>
    <w:rsid w:val="00C3787E"/>
    <w:rPr>
      <w:i/>
      <w:iCs/>
    </w:rPr>
  </w:style>
  <w:style w:type="paragraph" w:styleId="a5">
    <w:name w:val="Normal (Web)"/>
    <w:basedOn w:val="a"/>
    <w:uiPriority w:val="99"/>
    <w:semiHidden/>
    <w:unhideWhenUsed/>
    <w:rsid w:val="00C3787E"/>
    <w:pPr>
      <w:spacing w:before="100" w:beforeAutospacing="1" w:after="100" w:afterAutospacing="1"/>
      <w:jc w:val="left"/>
    </w:pPr>
  </w:style>
  <w:style w:type="character" w:styleId="a6">
    <w:name w:val="Strong"/>
    <w:basedOn w:val="a0"/>
    <w:uiPriority w:val="22"/>
    <w:qFormat/>
    <w:rsid w:val="00C3787E"/>
    <w:rPr>
      <w:b/>
      <w:bCs/>
    </w:rPr>
  </w:style>
  <w:style w:type="paragraph" w:styleId="a7">
    <w:name w:val="List Paragraph"/>
    <w:basedOn w:val="a"/>
    <w:uiPriority w:val="34"/>
    <w:qFormat/>
    <w:rsid w:val="00C3787E"/>
    <w:pPr>
      <w:ind w:left="720"/>
      <w:contextualSpacing/>
    </w:pPr>
  </w:style>
  <w:style w:type="character" w:customStyle="1" w:styleId="submenu-table">
    <w:name w:val="submenu-table"/>
    <w:basedOn w:val="a0"/>
    <w:rsid w:val="00C3787E"/>
  </w:style>
  <w:style w:type="character" w:customStyle="1" w:styleId="butback">
    <w:name w:val="butback"/>
    <w:basedOn w:val="a0"/>
    <w:rsid w:val="00C3787E"/>
  </w:style>
  <w:style w:type="paragraph" w:styleId="a8">
    <w:name w:val="Balloon Text"/>
    <w:basedOn w:val="a"/>
    <w:link w:val="a9"/>
    <w:uiPriority w:val="99"/>
    <w:semiHidden/>
    <w:unhideWhenUsed/>
    <w:rsid w:val="00C3787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787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4C4AF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9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7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9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6401">
              <w:marLeft w:val="22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6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2025</Words>
  <Characters>11549</Characters>
  <Application>Microsoft Office Word</Application>
  <DocSecurity>0</DocSecurity>
  <Lines>96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День свободы игры и самостоятельности как форма работы с детьми, родителями и пе</vt:lpstr>
      <vt:lpstr>Сюжетно-ролевая игра как средство формирования межличностных отношений». Самообо</vt:lpstr>
    </vt:vector>
  </TitlesOfParts>
  <Company>Microsoft</Company>
  <LinksUpToDate>false</LinksUpToDate>
  <CharactersWithSpaces>13547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2014-11-03T04:53:00Z</dcterms:created>
  <dcterms:modified xsi:type="dcterms:W3CDTF">2018-08-14T08:29:00Z</dcterms:modified>
</cp:coreProperties>
</file>